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55" w:rsidRPr="00A6234E" w:rsidRDefault="006A5655" w:rsidP="006A5655">
      <w:pPr>
        <w:rPr>
          <w:rFonts w:ascii="Arial" w:hAnsi="Arial" w:cs="Arial"/>
          <w:b/>
          <w:sz w:val="29"/>
          <w:szCs w:val="29"/>
        </w:rPr>
      </w:pPr>
      <w:bookmarkStart w:id="0" w:name="_GoBack"/>
      <w:bookmarkEnd w:id="0"/>
      <w:r w:rsidRPr="00A6234E">
        <w:rPr>
          <w:rFonts w:ascii="Arial" w:hAnsi="Arial" w:cs="Arial"/>
          <w:b/>
          <w:noProof/>
          <w:sz w:val="29"/>
          <w:szCs w:val="29"/>
        </w:rPr>
        <w:drawing>
          <wp:inline distT="0" distB="0" distL="0" distR="0" wp14:anchorId="29E20076" wp14:editId="5E38717A">
            <wp:extent cx="3343275" cy="476250"/>
            <wp:effectExtent l="0" t="0" r="0" b="0"/>
            <wp:docPr id="1" name="Picture 1" descr="I:\Logos\2015\cchp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2015\cchpe_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654" cy="479438"/>
                    </a:xfrm>
                    <a:prstGeom prst="rect">
                      <a:avLst/>
                    </a:prstGeom>
                    <a:noFill/>
                    <a:ln>
                      <a:noFill/>
                    </a:ln>
                  </pic:spPr>
                </pic:pic>
              </a:graphicData>
            </a:graphic>
          </wp:inline>
        </w:drawing>
      </w:r>
      <w:r w:rsidRPr="00A6234E">
        <w:rPr>
          <w:rFonts w:ascii="Arial" w:hAnsi="Arial" w:cs="Arial"/>
          <w:b/>
          <w:sz w:val="29"/>
          <w:szCs w:val="29"/>
        </w:rPr>
        <w:tab/>
      </w:r>
      <w:r w:rsidRPr="00A6234E">
        <w:rPr>
          <w:rFonts w:ascii="Arial" w:hAnsi="Arial" w:cs="Arial"/>
          <w:b/>
          <w:sz w:val="29"/>
          <w:szCs w:val="29"/>
        </w:rPr>
        <w:tab/>
      </w:r>
      <w:r w:rsidRPr="00A6234E">
        <w:rPr>
          <w:rFonts w:ascii="Arial" w:hAnsi="Arial" w:cs="Arial"/>
          <w:b/>
          <w:sz w:val="29"/>
          <w:szCs w:val="29"/>
        </w:rPr>
        <w:tab/>
      </w:r>
      <w:r w:rsidRPr="00A6234E">
        <w:rPr>
          <w:rFonts w:ascii="Arial" w:hAnsi="Arial" w:cs="Arial"/>
          <w:b/>
          <w:noProof/>
          <w:sz w:val="29"/>
          <w:szCs w:val="29"/>
        </w:rPr>
        <w:drawing>
          <wp:inline distT="0" distB="0" distL="0" distR="0" wp14:anchorId="36664185" wp14:editId="0BEC49E3">
            <wp:extent cx="1187904" cy="692944"/>
            <wp:effectExtent l="0" t="0" r="0" b="0"/>
            <wp:docPr id="2" name="Picture 2" descr="I:\Logos\FINAL Mu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FINAL Mu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363" cy="695545"/>
                    </a:xfrm>
                    <a:prstGeom prst="rect">
                      <a:avLst/>
                    </a:prstGeom>
                    <a:noFill/>
                    <a:ln>
                      <a:noFill/>
                    </a:ln>
                  </pic:spPr>
                </pic:pic>
              </a:graphicData>
            </a:graphic>
          </wp:inline>
        </w:drawing>
      </w:r>
    </w:p>
    <w:p w:rsidR="006A5655" w:rsidRPr="00A6234E" w:rsidRDefault="006A5655" w:rsidP="00331C3E">
      <w:pPr>
        <w:jc w:val="center"/>
        <w:rPr>
          <w:rFonts w:ascii="Arial" w:hAnsi="Arial" w:cs="Arial"/>
          <w:b/>
          <w:sz w:val="29"/>
          <w:szCs w:val="29"/>
        </w:rPr>
      </w:pPr>
    </w:p>
    <w:p w:rsidR="00A6234E" w:rsidRPr="00A6234E" w:rsidRDefault="00A6234E" w:rsidP="00A6234E">
      <w:pPr>
        <w:jc w:val="center"/>
        <w:rPr>
          <w:rFonts w:ascii="Arial" w:hAnsi="Arial" w:cs="Arial"/>
          <w:b/>
          <w:szCs w:val="24"/>
        </w:rPr>
      </w:pPr>
    </w:p>
    <w:tbl>
      <w:tblPr>
        <w:tblStyle w:val="TableGrid1"/>
        <w:tblW w:w="0" w:type="auto"/>
        <w:tblInd w:w="0"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shd w:val="clear" w:color="auto" w:fill="DBE5F1" w:themeFill="accent1" w:themeFillTint="33"/>
        <w:tblLook w:val="04A0" w:firstRow="1" w:lastRow="0" w:firstColumn="1" w:lastColumn="0" w:noHBand="0" w:noVBand="1"/>
      </w:tblPr>
      <w:tblGrid>
        <w:gridCol w:w="9468"/>
      </w:tblGrid>
      <w:tr w:rsidR="00A6234E" w:rsidRPr="00A6234E" w:rsidTr="00A6234E">
        <w:tc>
          <w:tcPr>
            <w:tcW w:w="9468"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DBE5F1" w:themeFill="accent1" w:themeFillTint="33"/>
          </w:tcPr>
          <w:p w:rsidR="00A6234E" w:rsidRPr="00A6234E" w:rsidRDefault="00A6234E">
            <w:pPr>
              <w:jc w:val="center"/>
              <w:rPr>
                <w:rFonts w:ascii="Arial" w:hAnsi="Arial" w:cs="Arial"/>
                <w:b/>
                <w:sz w:val="20"/>
              </w:rPr>
            </w:pPr>
          </w:p>
          <w:p w:rsidR="00A6234E" w:rsidRPr="00A6234E" w:rsidRDefault="00A6234E" w:rsidP="00A6234E">
            <w:pPr>
              <w:contextualSpacing/>
              <w:jc w:val="center"/>
              <w:rPr>
                <w:rFonts w:ascii="Arial" w:hAnsi="Arial" w:cs="Arial"/>
                <w:b/>
                <w:sz w:val="20"/>
              </w:rPr>
            </w:pPr>
            <w:r w:rsidRPr="00A6234E">
              <w:rPr>
                <w:rFonts w:ascii="Arial" w:hAnsi="Arial" w:cs="Arial"/>
                <w:b/>
                <w:sz w:val="20"/>
              </w:rPr>
              <w:t>What is Collaborative Practice?</w:t>
            </w:r>
          </w:p>
          <w:p w:rsidR="00A6234E" w:rsidRPr="00A6234E" w:rsidRDefault="00A6234E">
            <w:pPr>
              <w:rPr>
                <w:rFonts w:ascii="Arial" w:hAnsi="Arial" w:cs="Arial"/>
                <w:b/>
                <w:sz w:val="20"/>
              </w:rPr>
            </w:pPr>
          </w:p>
          <w:p w:rsidR="00A6234E" w:rsidRPr="00A6234E" w:rsidRDefault="00A6234E">
            <w:pPr>
              <w:rPr>
                <w:rFonts w:ascii="Arial" w:hAnsi="Arial" w:cs="Arial"/>
                <w:sz w:val="20"/>
              </w:rPr>
            </w:pPr>
            <w:r w:rsidRPr="00A6234E">
              <w:rPr>
                <w:rFonts w:ascii="Arial" w:hAnsi="Arial" w:cs="Arial"/>
                <w:b/>
                <w:sz w:val="20"/>
              </w:rPr>
              <w:t>Collaborative practice</w:t>
            </w:r>
            <w:r w:rsidRPr="00A6234E">
              <w:rPr>
                <w:rFonts w:ascii="Arial" w:hAnsi="Arial" w:cs="Arial"/>
                <w:sz w:val="20"/>
              </w:rPr>
              <w:t xml:space="preserve"> occurs when healthcare providers work with people from within their own profession, with people outside of their profession and with patients/clients and their families.  </w:t>
            </w:r>
          </w:p>
          <w:p w:rsidR="00A6234E" w:rsidRPr="00A6234E" w:rsidRDefault="00A6234E">
            <w:pPr>
              <w:rPr>
                <w:rFonts w:ascii="Arial" w:hAnsi="Arial" w:cs="Arial"/>
                <w:sz w:val="20"/>
              </w:rPr>
            </w:pPr>
          </w:p>
          <w:p w:rsidR="00A6234E" w:rsidRPr="00A6234E" w:rsidRDefault="00A6234E">
            <w:pPr>
              <w:rPr>
                <w:rFonts w:ascii="Arial" w:hAnsi="Arial" w:cs="Arial"/>
                <w:sz w:val="22"/>
                <w:szCs w:val="22"/>
              </w:rPr>
            </w:pPr>
            <w:r w:rsidRPr="00A6234E">
              <w:rPr>
                <w:rFonts w:ascii="Arial" w:hAnsi="Arial" w:cs="Arial"/>
                <w:b/>
                <w:sz w:val="20"/>
              </w:rPr>
              <w:t>Collaborative practice</w:t>
            </w:r>
            <w:r w:rsidRPr="00A6234E">
              <w:rPr>
                <w:rFonts w:ascii="Arial" w:hAnsi="Arial" w:cs="Arial"/>
                <w:sz w:val="20"/>
              </w:rPr>
              <w:t xml:space="preserve"> requires a climate of trust and respect, where healthcare providers can comfortably turn to each other to ask questions without worrying that they will be seen as unknowledgeable.  When healthcare providers are working collaboratively, they seek common goals and can analyze and address any problems that arise and share the decision making.</w:t>
            </w:r>
          </w:p>
          <w:p w:rsidR="00A6234E" w:rsidRPr="00A6234E" w:rsidRDefault="00A6234E">
            <w:pPr>
              <w:jc w:val="center"/>
              <w:rPr>
                <w:rFonts w:ascii="Arial" w:hAnsi="Arial" w:cs="Arial"/>
                <w:b/>
                <w:sz w:val="20"/>
              </w:rPr>
            </w:pPr>
          </w:p>
          <w:p w:rsidR="00A6234E" w:rsidRPr="00A6234E" w:rsidRDefault="00A6234E">
            <w:pPr>
              <w:jc w:val="center"/>
              <w:rPr>
                <w:rFonts w:ascii="Arial" w:hAnsi="Arial" w:cs="Arial"/>
                <w:b/>
                <w:sz w:val="20"/>
              </w:rPr>
            </w:pPr>
            <w:r w:rsidRPr="00A6234E">
              <w:rPr>
                <w:rFonts w:ascii="Arial" w:hAnsi="Arial" w:cs="Arial"/>
                <w:b/>
                <w:sz w:val="20"/>
              </w:rPr>
              <w:t>Why is Collaborative Practice Important?</w:t>
            </w:r>
          </w:p>
          <w:p w:rsidR="00A6234E" w:rsidRPr="00A6234E" w:rsidRDefault="00A6234E">
            <w:pPr>
              <w:rPr>
                <w:rFonts w:ascii="Arial" w:hAnsi="Arial" w:cs="Arial"/>
                <w:sz w:val="22"/>
                <w:szCs w:val="22"/>
              </w:rPr>
            </w:pPr>
          </w:p>
          <w:p w:rsidR="00A6234E" w:rsidRPr="00A6234E" w:rsidRDefault="00A6234E">
            <w:pPr>
              <w:rPr>
                <w:rFonts w:ascii="Arial" w:hAnsi="Arial" w:cs="Arial"/>
                <w:sz w:val="20"/>
              </w:rPr>
            </w:pPr>
            <w:r w:rsidRPr="00A6234E">
              <w:rPr>
                <w:rFonts w:ascii="Arial" w:hAnsi="Arial" w:cs="Arial"/>
                <w:b/>
                <w:sz w:val="20"/>
              </w:rPr>
              <w:t>Collaborative practice</w:t>
            </w:r>
            <w:r w:rsidRPr="00A6234E">
              <w:rPr>
                <w:rFonts w:ascii="Arial" w:hAnsi="Arial" w:cs="Arial"/>
                <w:sz w:val="20"/>
              </w:rPr>
              <w:t xml:space="preserve"> can positively impact current health issues such as:</w:t>
            </w:r>
          </w:p>
          <w:p w:rsidR="00A6234E" w:rsidRPr="00A6234E" w:rsidRDefault="00A6234E" w:rsidP="00A6234E">
            <w:pPr>
              <w:numPr>
                <w:ilvl w:val="0"/>
                <w:numId w:val="18"/>
              </w:numPr>
              <w:contextualSpacing/>
              <w:rPr>
                <w:rFonts w:ascii="Arial" w:hAnsi="Arial" w:cs="Arial"/>
                <w:sz w:val="20"/>
              </w:rPr>
            </w:pPr>
            <w:r w:rsidRPr="00A6234E">
              <w:rPr>
                <w:rFonts w:ascii="Arial" w:hAnsi="Arial" w:cs="Arial"/>
                <w:sz w:val="20"/>
              </w:rPr>
              <w:t>Wait times</w:t>
            </w:r>
          </w:p>
          <w:p w:rsidR="00A6234E" w:rsidRPr="00A6234E" w:rsidRDefault="00A6234E" w:rsidP="00A6234E">
            <w:pPr>
              <w:numPr>
                <w:ilvl w:val="0"/>
                <w:numId w:val="18"/>
              </w:numPr>
              <w:contextualSpacing/>
              <w:rPr>
                <w:rFonts w:ascii="Arial" w:hAnsi="Arial" w:cs="Arial"/>
                <w:sz w:val="20"/>
              </w:rPr>
            </w:pPr>
            <w:r w:rsidRPr="00A6234E">
              <w:rPr>
                <w:rFonts w:ascii="Arial" w:hAnsi="Arial" w:cs="Arial"/>
                <w:sz w:val="20"/>
              </w:rPr>
              <w:t>Healthy workplaces</w:t>
            </w:r>
          </w:p>
          <w:p w:rsidR="00A6234E" w:rsidRPr="00A6234E" w:rsidRDefault="00A6234E" w:rsidP="00A6234E">
            <w:pPr>
              <w:numPr>
                <w:ilvl w:val="0"/>
                <w:numId w:val="18"/>
              </w:numPr>
              <w:contextualSpacing/>
              <w:rPr>
                <w:rFonts w:ascii="Arial" w:hAnsi="Arial" w:cs="Arial"/>
                <w:sz w:val="20"/>
              </w:rPr>
            </w:pPr>
            <w:r w:rsidRPr="00A6234E">
              <w:rPr>
                <w:rFonts w:ascii="Arial" w:hAnsi="Arial" w:cs="Arial"/>
                <w:sz w:val="20"/>
              </w:rPr>
              <w:t>Staff morale</w:t>
            </w:r>
          </w:p>
          <w:p w:rsidR="00A6234E" w:rsidRPr="00A6234E" w:rsidRDefault="00A6234E" w:rsidP="00A6234E">
            <w:pPr>
              <w:numPr>
                <w:ilvl w:val="0"/>
                <w:numId w:val="18"/>
              </w:numPr>
              <w:contextualSpacing/>
              <w:rPr>
                <w:rFonts w:ascii="Arial" w:hAnsi="Arial" w:cs="Arial"/>
                <w:sz w:val="20"/>
              </w:rPr>
            </w:pPr>
            <w:r w:rsidRPr="00A6234E">
              <w:rPr>
                <w:rFonts w:ascii="Arial" w:hAnsi="Arial" w:cs="Arial"/>
                <w:sz w:val="20"/>
              </w:rPr>
              <w:t>Patient safety</w:t>
            </w:r>
          </w:p>
          <w:p w:rsidR="00A6234E" w:rsidRPr="00A6234E" w:rsidRDefault="00A6234E" w:rsidP="00A6234E">
            <w:pPr>
              <w:numPr>
                <w:ilvl w:val="0"/>
                <w:numId w:val="18"/>
              </w:numPr>
              <w:contextualSpacing/>
              <w:rPr>
                <w:rFonts w:ascii="Arial" w:hAnsi="Arial" w:cs="Arial"/>
                <w:sz w:val="20"/>
              </w:rPr>
            </w:pPr>
            <w:r w:rsidRPr="00A6234E">
              <w:rPr>
                <w:rFonts w:ascii="Arial" w:hAnsi="Arial" w:cs="Arial"/>
                <w:sz w:val="20"/>
              </w:rPr>
              <w:t>Rural and remote</w:t>
            </w:r>
          </w:p>
          <w:p w:rsidR="00A6234E" w:rsidRPr="00A6234E" w:rsidRDefault="00A6234E" w:rsidP="00A6234E">
            <w:pPr>
              <w:numPr>
                <w:ilvl w:val="0"/>
                <w:numId w:val="18"/>
              </w:numPr>
              <w:contextualSpacing/>
              <w:rPr>
                <w:rFonts w:ascii="Arial" w:hAnsi="Arial" w:cs="Arial"/>
                <w:sz w:val="20"/>
              </w:rPr>
            </w:pPr>
            <w:r w:rsidRPr="00A6234E">
              <w:rPr>
                <w:rFonts w:ascii="Arial" w:hAnsi="Arial" w:cs="Arial"/>
                <w:sz w:val="20"/>
              </w:rPr>
              <w:t>Chronic disease management</w:t>
            </w:r>
          </w:p>
          <w:p w:rsidR="00A6234E" w:rsidRPr="00A6234E" w:rsidRDefault="00A6234E" w:rsidP="00A6234E">
            <w:pPr>
              <w:numPr>
                <w:ilvl w:val="0"/>
                <w:numId w:val="18"/>
              </w:numPr>
              <w:contextualSpacing/>
              <w:rPr>
                <w:rFonts w:ascii="Arial" w:hAnsi="Arial" w:cs="Arial"/>
                <w:sz w:val="20"/>
              </w:rPr>
            </w:pPr>
            <w:r w:rsidRPr="00A6234E">
              <w:rPr>
                <w:rFonts w:ascii="Arial" w:hAnsi="Arial" w:cs="Arial"/>
                <w:sz w:val="20"/>
              </w:rPr>
              <w:t>Population health and wellness</w:t>
            </w:r>
          </w:p>
          <w:p w:rsidR="00A6234E" w:rsidRPr="00A6234E" w:rsidRDefault="00A6234E" w:rsidP="00A6234E">
            <w:pPr>
              <w:ind w:left="720"/>
              <w:contextualSpacing/>
              <w:rPr>
                <w:rFonts w:ascii="Arial" w:hAnsi="Arial" w:cs="Arial"/>
                <w:sz w:val="20"/>
              </w:rPr>
            </w:pPr>
          </w:p>
          <w:p w:rsidR="00A6234E" w:rsidRDefault="00A6234E" w:rsidP="00A6234E">
            <w:pPr>
              <w:rPr>
                <w:rFonts w:ascii="Arial" w:hAnsi="Arial" w:cs="Arial"/>
                <w:b/>
                <w:i/>
                <w:sz w:val="20"/>
              </w:rPr>
            </w:pPr>
            <w:r w:rsidRPr="00A6234E">
              <w:rPr>
                <w:rFonts w:ascii="Arial" w:hAnsi="Arial" w:cs="Arial"/>
                <w:b/>
                <w:i/>
                <w:sz w:val="20"/>
              </w:rPr>
              <w:t xml:space="preserve">Source:  Canadian Interprofessional Health Collaborative </w:t>
            </w:r>
            <w:hyperlink r:id="rId10" w:history="1">
              <w:r w:rsidR="00E213BB" w:rsidRPr="001424EC">
                <w:rPr>
                  <w:rStyle w:val="Hyperlink"/>
                  <w:rFonts w:ascii="Arial" w:hAnsi="Arial" w:cs="Arial"/>
                  <w:b/>
                  <w:i/>
                  <w:sz w:val="20"/>
                </w:rPr>
                <w:t>www.cihc.ca</w:t>
              </w:r>
            </w:hyperlink>
          </w:p>
          <w:p w:rsidR="00E213BB" w:rsidRPr="00A6234E" w:rsidRDefault="00E213BB" w:rsidP="00A6234E">
            <w:pPr>
              <w:rPr>
                <w:rFonts w:ascii="Arial" w:hAnsi="Arial" w:cs="Arial"/>
                <w:b/>
                <w:i/>
                <w:sz w:val="20"/>
              </w:rPr>
            </w:pPr>
          </w:p>
        </w:tc>
      </w:tr>
    </w:tbl>
    <w:p w:rsidR="007570DA" w:rsidRPr="00A6234E" w:rsidRDefault="007570DA" w:rsidP="00331C3E">
      <w:pPr>
        <w:jc w:val="center"/>
        <w:rPr>
          <w:rFonts w:ascii="Arial" w:hAnsi="Arial" w:cs="Arial"/>
          <w:b/>
          <w:sz w:val="29"/>
          <w:szCs w:val="29"/>
        </w:rPr>
      </w:pPr>
    </w:p>
    <w:p w:rsidR="00A6234E" w:rsidRPr="00A6234E" w:rsidRDefault="00A6234E" w:rsidP="00331C3E">
      <w:pPr>
        <w:jc w:val="center"/>
        <w:rPr>
          <w:rFonts w:ascii="Arial" w:hAnsi="Arial" w:cs="Arial"/>
          <w:b/>
          <w:sz w:val="32"/>
          <w:szCs w:val="32"/>
        </w:rPr>
      </w:pPr>
    </w:p>
    <w:p w:rsidR="00DA3C43" w:rsidRPr="00C3516E" w:rsidRDefault="00331C3E" w:rsidP="00331C3E">
      <w:pPr>
        <w:jc w:val="center"/>
        <w:rPr>
          <w:rFonts w:ascii="Arial Black" w:hAnsi="Arial Black" w:cs="Arial"/>
          <w:b/>
          <w:sz w:val="28"/>
          <w:szCs w:val="28"/>
        </w:rPr>
      </w:pPr>
      <w:r w:rsidRPr="00C3516E">
        <w:rPr>
          <w:rFonts w:ascii="Arial Black" w:hAnsi="Arial Black" w:cs="Arial"/>
          <w:b/>
          <w:sz w:val="28"/>
          <w:szCs w:val="28"/>
        </w:rPr>
        <w:t>Facilitating Interprofessional Education</w:t>
      </w:r>
    </w:p>
    <w:p w:rsidR="00A6234E" w:rsidRPr="00A6234E" w:rsidRDefault="00A6234E" w:rsidP="00331C3E">
      <w:pPr>
        <w:jc w:val="center"/>
        <w:rPr>
          <w:rFonts w:ascii="Arial" w:hAnsi="Arial" w:cs="Arial"/>
          <w:b/>
          <w:sz w:val="32"/>
          <w:szCs w:val="32"/>
        </w:rPr>
      </w:pPr>
    </w:p>
    <w:tbl>
      <w:tblPr>
        <w:tblStyle w:val="TableGrid"/>
        <w:tblW w:w="0" w:type="auto"/>
        <w:tblLook w:val="04A0" w:firstRow="1" w:lastRow="0" w:firstColumn="1" w:lastColumn="0" w:noHBand="0" w:noVBand="1"/>
      </w:tblPr>
      <w:tblGrid>
        <w:gridCol w:w="4788"/>
        <w:gridCol w:w="4788"/>
      </w:tblGrid>
      <w:tr w:rsidR="00A6234E" w:rsidRPr="00A6234E" w:rsidTr="00A6234E">
        <w:tc>
          <w:tcPr>
            <w:tcW w:w="4788" w:type="dxa"/>
          </w:tcPr>
          <w:p w:rsidR="00A6234E" w:rsidRDefault="00A6234E" w:rsidP="00A6234E">
            <w:pPr>
              <w:kinsoku w:val="0"/>
              <w:overflowPunct w:val="0"/>
              <w:spacing w:before="67" w:line="192" w:lineRule="auto"/>
              <w:ind w:left="547" w:hanging="547"/>
              <w:jc w:val="center"/>
              <w:textAlignment w:val="baseline"/>
              <w:rPr>
                <w:rFonts w:ascii="Arial" w:eastAsiaTheme="minorEastAsia" w:hAnsi="Arial" w:cs="Arial"/>
                <w:b/>
                <w:bCs/>
                <w:color w:val="000000" w:themeColor="text1"/>
                <w:szCs w:val="24"/>
                <w:lang w:val="en-CA"/>
              </w:rPr>
            </w:pPr>
            <w:r w:rsidRPr="00A6234E">
              <w:rPr>
                <w:rFonts w:ascii="Arial" w:eastAsiaTheme="minorEastAsia" w:hAnsi="Arial" w:cs="Arial"/>
                <w:b/>
                <w:bCs/>
                <w:color w:val="000000" w:themeColor="text1"/>
                <w:szCs w:val="24"/>
                <w:lang w:val="en-CA"/>
              </w:rPr>
              <w:t>Role of the IPE Facilitator</w:t>
            </w:r>
          </w:p>
          <w:p w:rsidR="00C3516E" w:rsidRPr="00A6234E" w:rsidRDefault="00C3516E" w:rsidP="00A6234E">
            <w:pPr>
              <w:kinsoku w:val="0"/>
              <w:overflowPunct w:val="0"/>
              <w:spacing w:before="67" w:line="192" w:lineRule="auto"/>
              <w:ind w:left="547" w:hanging="547"/>
              <w:jc w:val="center"/>
              <w:textAlignment w:val="baseline"/>
              <w:rPr>
                <w:rFonts w:ascii="Arial" w:eastAsiaTheme="minorEastAsia" w:hAnsi="Arial" w:cs="Arial"/>
                <w:b/>
                <w:bCs/>
                <w:color w:val="000000" w:themeColor="text1"/>
                <w:szCs w:val="24"/>
                <w:lang w:val="en-CA"/>
              </w:rPr>
            </w:pPr>
          </w:p>
          <w:p w:rsidR="00A6234E" w:rsidRPr="00A6234E" w:rsidRDefault="00A6234E" w:rsidP="00A6234E">
            <w:pPr>
              <w:pStyle w:val="ListParagraph"/>
              <w:numPr>
                <w:ilvl w:val="0"/>
                <w:numId w:val="5"/>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Promote the benefits of IP learning for teamwork and patient care</w:t>
            </w:r>
          </w:p>
          <w:p w:rsidR="00A6234E" w:rsidRPr="00A6234E" w:rsidRDefault="00A6234E" w:rsidP="00A6234E">
            <w:pPr>
              <w:pStyle w:val="ListParagraph"/>
              <w:numPr>
                <w:ilvl w:val="0"/>
                <w:numId w:val="5"/>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Provide direction and focus towards the learning objectives without making decisions for the group</w:t>
            </w:r>
          </w:p>
          <w:p w:rsidR="00A6234E" w:rsidRPr="00A6234E" w:rsidRDefault="00A6234E" w:rsidP="00A6234E">
            <w:pPr>
              <w:pStyle w:val="ListParagraph"/>
              <w:numPr>
                <w:ilvl w:val="0"/>
                <w:numId w:val="5"/>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Encourage and reinforce interaction and collaboration</w:t>
            </w:r>
          </w:p>
          <w:p w:rsidR="00A6234E" w:rsidRPr="00A6234E" w:rsidRDefault="00A6234E" w:rsidP="00A6234E">
            <w:pPr>
              <w:pStyle w:val="ListParagraph"/>
              <w:numPr>
                <w:ilvl w:val="0"/>
                <w:numId w:val="5"/>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 xml:space="preserve">Model and reward the skills necessary for good IP </w:t>
            </w:r>
            <w:proofErr w:type="spellStart"/>
            <w:r w:rsidRPr="00A6234E">
              <w:rPr>
                <w:rFonts w:ascii="Arial" w:eastAsiaTheme="minorEastAsia" w:hAnsi="Arial" w:cs="Arial"/>
                <w:bCs/>
                <w:color w:val="000000" w:themeColor="text1"/>
                <w:sz w:val="23"/>
                <w:szCs w:val="23"/>
              </w:rPr>
              <w:t>teamworking</w:t>
            </w:r>
            <w:proofErr w:type="spellEnd"/>
            <w:r w:rsidRPr="00A6234E">
              <w:rPr>
                <w:rFonts w:ascii="Arial" w:eastAsiaTheme="minorEastAsia" w:hAnsi="Arial" w:cs="Arial"/>
                <w:bCs/>
                <w:color w:val="000000" w:themeColor="text1"/>
                <w:sz w:val="23"/>
                <w:szCs w:val="23"/>
              </w:rPr>
              <w:t>, such as mutual respect and flexibility</w:t>
            </w:r>
          </w:p>
          <w:p w:rsidR="00A6234E" w:rsidRPr="00A6234E" w:rsidRDefault="00A6234E" w:rsidP="00A6234E">
            <w:pPr>
              <w:pStyle w:val="ListParagraph"/>
              <w:numPr>
                <w:ilvl w:val="0"/>
                <w:numId w:val="5"/>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Provide encouragement and support throughout the learning activity</w:t>
            </w:r>
          </w:p>
          <w:p w:rsidR="00A6234E" w:rsidRPr="00A6234E" w:rsidRDefault="00A6234E" w:rsidP="00DA3C43">
            <w:pPr>
              <w:rPr>
                <w:rFonts w:ascii="Arial" w:hAnsi="Arial" w:cs="Arial"/>
                <w:szCs w:val="24"/>
              </w:rPr>
            </w:pPr>
          </w:p>
        </w:tc>
        <w:tc>
          <w:tcPr>
            <w:tcW w:w="4788" w:type="dxa"/>
          </w:tcPr>
          <w:p w:rsidR="00A6234E" w:rsidRDefault="00A6234E" w:rsidP="00A6234E">
            <w:pPr>
              <w:kinsoku w:val="0"/>
              <w:overflowPunct w:val="0"/>
              <w:spacing w:before="67" w:line="192" w:lineRule="auto"/>
              <w:ind w:left="547" w:hanging="547"/>
              <w:jc w:val="center"/>
              <w:textAlignment w:val="baseline"/>
              <w:rPr>
                <w:rFonts w:ascii="Arial" w:eastAsiaTheme="minorEastAsia" w:hAnsi="Arial" w:cs="Arial"/>
                <w:b/>
                <w:bCs/>
                <w:color w:val="000000" w:themeColor="text1"/>
                <w:szCs w:val="24"/>
                <w:lang w:val="en-CA"/>
              </w:rPr>
            </w:pPr>
            <w:r w:rsidRPr="00A6234E">
              <w:rPr>
                <w:rFonts w:ascii="Arial" w:eastAsiaTheme="minorEastAsia" w:hAnsi="Arial" w:cs="Arial"/>
                <w:b/>
                <w:bCs/>
                <w:color w:val="000000" w:themeColor="text1"/>
                <w:szCs w:val="24"/>
                <w:lang w:val="en-CA"/>
              </w:rPr>
              <w:t>Skills Required to be an IPE Facilitator</w:t>
            </w:r>
          </w:p>
          <w:p w:rsidR="00C3516E" w:rsidRPr="00A6234E" w:rsidRDefault="00C3516E" w:rsidP="00A6234E">
            <w:pPr>
              <w:kinsoku w:val="0"/>
              <w:overflowPunct w:val="0"/>
              <w:spacing w:before="67" w:line="192" w:lineRule="auto"/>
              <w:ind w:left="547" w:hanging="547"/>
              <w:jc w:val="center"/>
              <w:textAlignment w:val="baseline"/>
              <w:rPr>
                <w:rFonts w:ascii="Arial" w:eastAsiaTheme="minorEastAsia" w:hAnsi="Arial" w:cs="Arial"/>
                <w:b/>
                <w:bCs/>
                <w:color w:val="000000" w:themeColor="text1"/>
                <w:szCs w:val="24"/>
                <w:lang w:val="en-CA"/>
              </w:rPr>
            </w:pPr>
          </w:p>
          <w:p w:rsidR="00A6234E" w:rsidRPr="00A6234E" w:rsidRDefault="00A6234E" w:rsidP="00A6234E">
            <w:pPr>
              <w:pStyle w:val="ListParagraph"/>
              <w:numPr>
                <w:ilvl w:val="0"/>
                <w:numId w:val="5"/>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Be professionally neutral</w:t>
            </w:r>
          </w:p>
          <w:p w:rsidR="00A6234E" w:rsidRPr="00A6234E" w:rsidRDefault="00A6234E" w:rsidP="00A6234E">
            <w:pPr>
              <w:pStyle w:val="ListParagraph"/>
              <w:numPr>
                <w:ilvl w:val="0"/>
                <w:numId w:val="5"/>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Motivate, encourage and support the process of IP learning</w:t>
            </w:r>
          </w:p>
          <w:p w:rsidR="00A6234E" w:rsidRPr="00A6234E" w:rsidRDefault="00A6234E" w:rsidP="00A6234E">
            <w:pPr>
              <w:pStyle w:val="ListParagraph"/>
              <w:numPr>
                <w:ilvl w:val="0"/>
                <w:numId w:val="5"/>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Listen actively and respectfully</w:t>
            </w:r>
          </w:p>
          <w:p w:rsidR="00A6234E" w:rsidRPr="00A6234E" w:rsidRDefault="00A6234E" w:rsidP="00A6234E">
            <w:pPr>
              <w:pStyle w:val="ListParagraph"/>
              <w:numPr>
                <w:ilvl w:val="0"/>
                <w:numId w:val="5"/>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Understand and respond to group dynamics</w:t>
            </w:r>
          </w:p>
          <w:p w:rsidR="00A6234E" w:rsidRPr="00A6234E" w:rsidRDefault="00A6234E" w:rsidP="00A6234E">
            <w:pPr>
              <w:pStyle w:val="ListParagraph"/>
              <w:numPr>
                <w:ilvl w:val="0"/>
                <w:numId w:val="5"/>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Model and encourage diplomacy</w:t>
            </w:r>
          </w:p>
          <w:p w:rsidR="00A6234E" w:rsidRPr="00A6234E" w:rsidRDefault="00A6234E" w:rsidP="00A6234E">
            <w:pPr>
              <w:pStyle w:val="ListParagraph"/>
              <w:numPr>
                <w:ilvl w:val="0"/>
                <w:numId w:val="5"/>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Model valuing professional diversity</w:t>
            </w:r>
          </w:p>
          <w:p w:rsidR="00A6234E" w:rsidRPr="00A6234E" w:rsidRDefault="00A6234E" w:rsidP="00A6234E">
            <w:pPr>
              <w:pStyle w:val="ListParagraph"/>
              <w:numPr>
                <w:ilvl w:val="0"/>
                <w:numId w:val="5"/>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Be flexible</w:t>
            </w:r>
          </w:p>
          <w:p w:rsidR="00A6234E" w:rsidRPr="00A6234E" w:rsidRDefault="00A6234E" w:rsidP="00A6234E">
            <w:pPr>
              <w:pStyle w:val="ListParagraph"/>
              <w:numPr>
                <w:ilvl w:val="0"/>
                <w:numId w:val="5"/>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Observe, reflect and summarize</w:t>
            </w:r>
          </w:p>
          <w:p w:rsidR="00A6234E" w:rsidRPr="00A6234E" w:rsidRDefault="00A6234E" w:rsidP="00DA3C43">
            <w:pPr>
              <w:rPr>
                <w:rFonts w:ascii="Arial" w:hAnsi="Arial" w:cs="Arial"/>
                <w:szCs w:val="24"/>
              </w:rPr>
            </w:pPr>
          </w:p>
        </w:tc>
      </w:tr>
    </w:tbl>
    <w:p w:rsidR="00DA3C43" w:rsidRPr="00A6234E" w:rsidRDefault="006A5655" w:rsidP="00456804">
      <w:pPr>
        <w:kinsoku w:val="0"/>
        <w:overflowPunct w:val="0"/>
        <w:spacing w:before="67" w:line="192" w:lineRule="auto"/>
        <w:ind w:left="547" w:hanging="547"/>
        <w:textAlignment w:val="baseline"/>
        <w:rPr>
          <w:rFonts w:ascii="Arial" w:hAnsi="Arial" w:cs="Arial"/>
          <w:i/>
          <w:sz w:val="20"/>
        </w:rPr>
      </w:pPr>
      <w:r w:rsidRPr="00A6234E">
        <w:rPr>
          <w:rFonts w:ascii="Arial" w:eastAsiaTheme="minorEastAsia" w:hAnsi="Arial" w:cs="Arial"/>
          <w:b/>
          <w:bCs/>
          <w:i/>
          <w:color w:val="000000" w:themeColor="text1"/>
          <w:sz w:val="20"/>
          <w:lang w:val="en-CA"/>
        </w:rPr>
        <w:t xml:space="preserve">Source:  </w:t>
      </w:r>
      <w:r w:rsidR="00DA3C43" w:rsidRPr="00A6234E">
        <w:rPr>
          <w:rFonts w:ascii="Arial" w:eastAsiaTheme="minorEastAsia" w:hAnsi="Arial" w:cs="Arial"/>
          <w:b/>
          <w:bCs/>
          <w:i/>
          <w:color w:val="000000" w:themeColor="text1"/>
          <w:sz w:val="20"/>
          <w:lang w:val="en-CA"/>
        </w:rPr>
        <w:t>Fre</w:t>
      </w:r>
      <w:r w:rsidRPr="00A6234E">
        <w:rPr>
          <w:rFonts w:ascii="Arial" w:eastAsiaTheme="minorEastAsia" w:hAnsi="Arial" w:cs="Arial"/>
          <w:b/>
          <w:bCs/>
          <w:i/>
          <w:color w:val="000000" w:themeColor="text1"/>
          <w:sz w:val="20"/>
          <w:lang w:val="en-CA"/>
        </w:rPr>
        <w:t xml:space="preserve">eman, Wright, </w:t>
      </w:r>
      <w:proofErr w:type="spellStart"/>
      <w:proofErr w:type="gramStart"/>
      <w:r w:rsidRPr="00A6234E">
        <w:rPr>
          <w:rFonts w:ascii="Arial" w:eastAsiaTheme="minorEastAsia" w:hAnsi="Arial" w:cs="Arial"/>
          <w:b/>
          <w:bCs/>
          <w:i/>
          <w:color w:val="000000" w:themeColor="text1"/>
          <w:sz w:val="20"/>
          <w:lang w:val="en-CA"/>
        </w:rPr>
        <w:t>Lindqvist</w:t>
      </w:r>
      <w:proofErr w:type="spellEnd"/>
      <w:r w:rsidRPr="00A6234E">
        <w:rPr>
          <w:rFonts w:ascii="Arial" w:eastAsiaTheme="minorEastAsia" w:hAnsi="Arial" w:cs="Arial"/>
          <w:b/>
          <w:bCs/>
          <w:i/>
          <w:color w:val="000000" w:themeColor="text1"/>
          <w:sz w:val="20"/>
          <w:lang w:val="en-CA"/>
        </w:rPr>
        <w:t xml:space="preserve"> .</w:t>
      </w:r>
      <w:proofErr w:type="gramEnd"/>
      <w:r w:rsidRPr="00A6234E">
        <w:rPr>
          <w:rFonts w:ascii="Arial" w:eastAsiaTheme="minorEastAsia" w:hAnsi="Arial" w:cs="Arial"/>
          <w:b/>
          <w:bCs/>
          <w:i/>
          <w:color w:val="000000" w:themeColor="text1"/>
          <w:sz w:val="20"/>
          <w:lang w:val="en-CA"/>
        </w:rPr>
        <w:t xml:space="preserve"> 2010</w:t>
      </w:r>
    </w:p>
    <w:p w:rsidR="00331C3E" w:rsidRPr="00A6234E" w:rsidRDefault="00331C3E" w:rsidP="00331C3E">
      <w:pPr>
        <w:rPr>
          <w:rFonts w:ascii="Arial" w:hAnsi="Arial" w:cs="Arial"/>
          <w:b/>
          <w:szCs w:val="24"/>
        </w:rPr>
      </w:pPr>
    </w:p>
    <w:p w:rsidR="00331C3E" w:rsidRDefault="00A6234E" w:rsidP="00860E3B">
      <w:pPr>
        <w:kinsoku w:val="0"/>
        <w:overflowPunct w:val="0"/>
        <w:spacing w:before="67" w:line="192" w:lineRule="auto"/>
        <w:ind w:left="547" w:hanging="547"/>
        <w:textAlignment w:val="baseline"/>
        <w:rPr>
          <w:rFonts w:ascii="Arial" w:eastAsiaTheme="minorEastAsia" w:hAnsi="Arial" w:cs="Arial"/>
          <w:b/>
          <w:bCs/>
          <w:color w:val="000000" w:themeColor="text1"/>
          <w:szCs w:val="24"/>
          <w:lang w:val="en-CA"/>
        </w:rPr>
      </w:pPr>
      <w:r w:rsidRPr="00A6234E">
        <w:rPr>
          <w:rFonts w:ascii="Arial" w:eastAsiaTheme="minorEastAsia" w:hAnsi="Arial" w:cs="Arial"/>
          <w:b/>
          <w:bCs/>
          <w:color w:val="000000" w:themeColor="text1"/>
          <w:szCs w:val="24"/>
          <w:lang w:val="en-CA"/>
        </w:rPr>
        <w:lastRenderedPageBreak/>
        <w:t>Guidelines for f</w:t>
      </w:r>
      <w:r w:rsidR="00331C3E" w:rsidRPr="00A6234E">
        <w:rPr>
          <w:rFonts w:ascii="Arial" w:eastAsiaTheme="minorEastAsia" w:hAnsi="Arial" w:cs="Arial"/>
          <w:b/>
          <w:bCs/>
          <w:color w:val="000000" w:themeColor="text1"/>
          <w:szCs w:val="24"/>
          <w:lang w:val="en-CA"/>
        </w:rPr>
        <w:t>acilitators for Interprofessional Curricula</w:t>
      </w:r>
    </w:p>
    <w:p w:rsidR="00C3516E" w:rsidRPr="00A6234E" w:rsidRDefault="00C3516E" w:rsidP="00860E3B">
      <w:pPr>
        <w:kinsoku w:val="0"/>
        <w:overflowPunct w:val="0"/>
        <w:spacing w:before="67" w:line="192" w:lineRule="auto"/>
        <w:ind w:left="547" w:hanging="547"/>
        <w:textAlignment w:val="baseline"/>
        <w:rPr>
          <w:rFonts w:ascii="Arial" w:hAnsi="Arial" w:cs="Arial"/>
          <w:szCs w:val="24"/>
        </w:rPr>
      </w:pPr>
    </w:p>
    <w:p w:rsidR="00860E3B" w:rsidRPr="00A6234E" w:rsidRDefault="00860E3B" w:rsidP="00860E3B">
      <w:pPr>
        <w:pStyle w:val="ListParagraph"/>
        <w:numPr>
          <w:ilvl w:val="0"/>
          <w:numId w:val="5"/>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Be clear about the purpose and the time frames of the teamwork to be completed by your students  </w:t>
      </w:r>
    </w:p>
    <w:p w:rsidR="00860E3B" w:rsidRPr="00A6234E" w:rsidRDefault="00860E3B" w:rsidP="00860E3B">
      <w:pPr>
        <w:pStyle w:val="ListParagraph"/>
        <w:numPr>
          <w:ilvl w:val="0"/>
          <w:numId w:val="5"/>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 xml:space="preserve">Generally be non-directive in facilitating team discussions. But, for conflictual issues (e.g., scope of practice or power differentials) you need to identify the conflict and help the students process it. </w:t>
      </w:r>
    </w:p>
    <w:p w:rsidR="00860E3B" w:rsidRPr="00A6234E" w:rsidRDefault="00860E3B" w:rsidP="00860E3B">
      <w:pPr>
        <w:pStyle w:val="ListParagraph"/>
        <w:numPr>
          <w:ilvl w:val="0"/>
          <w:numId w:val="5"/>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 xml:space="preserve">If the students lack important information, try to engage students in providing information related to their profession’s scope of practice </w:t>
      </w:r>
    </w:p>
    <w:p w:rsidR="00860E3B" w:rsidRPr="00A6234E" w:rsidRDefault="00860E3B" w:rsidP="00860E3B">
      <w:pPr>
        <w:pStyle w:val="ListParagraph"/>
        <w:numPr>
          <w:ilvl w:val="0"/>
          <w:numId w:val="5"/>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 xml:space="preserve">IPE activities are focused on issues related to teams (roles, process of team functioning, power hierarchies) not health specific factors. The most important learning is related to process issues – e.g. how teams function and why, including the students’ “in the moment” experience of the interprofessional group activity. </w:t>
      </w:r>
    </w:p>
    <w:p w:rsidR="00860E3B" w:rsidRPr="00A6234E" w:rsidRDefault="00860E3B" w:rsidP="00860E3B">
      <w:pPr>
        <w:pStyle w:val="ListParagraph"/>
        <w:numPr>
          <w:ilvl w:val="0"/>
          <w:numId w:val="5"/>
        </w:numPr>
        <w:kinsoku w:val="0"/>
        <w:overflowPunct w:val="0"/>
        <w:spacing w:line="216" w:lineRule="auto"/>
        <w:contextualSpacing/>
        <w:textAlignment w:val="baseline"/>
        <w:rPr>
          <w:rFonts w:ascii="Arial" w:hAnsi="Arial" w:cs="Arial"/>
          <w:szCs w:val="24"/>
        </w:rPr>
      </w:pPr>
      <w:r w:rsidRPr="00A6234E">
        <w:rPr>
          <w:rFonts w:ascii="Arial" w:eastAsiaTheme="minorEastAsia" w:hAnsi="Arial" w:cs="Arial"/>
          <w:bCs/>
          <w:color w:val="000000" w:themeColor="text1"/>
          <w:sz w:val="23"/>
          <w:szCs w:val="23"/>
        </w:rPr>
        <w:t>Resist the temptation to lecture about the content of the health issue being discussed (e.g. health promotion). Any serious professional issue should be brought to the CCHPE Manager to resolve in consultation with appropriate faculty. </w:t>
      </w:r>
    </w:p>
    <w:p w:rsidR="00860E3B" w:rsidRPr="00A6234E" w:rsidRDefault="00860E3B" w:rsidP="00860E3B">
      <w:pPr>
        <w:kinsoku w:val="0"/>
        <w:overflowPunct w:val="0"/>
        <w:spacing w:line="216" w:lineRule="auto"/>
        <w:contextualSpacing/>
        <w:textAlignment w:val="baseline"/>
        <w:rPr>
          <w:rFonts w:ascii="Arial" w:hAnsi="Arial" w:cs="Arial"/>
          <w:szCs w:val="24"/>
        </w:rPr>
      </w:pPr>
    </w:p>
    <w:p w:rsidR="00860E3B" w:rsidRPr="00A6234E" w:rsidRDefault="00860E3B" w:rsidP="00860E3B">
      <w:pPr>
        <w:kinsoku w:val="0"/>
        <w:overflowPunct w:val="0"/>
        <w:spacing w:before="67" w:line="192" w:lineRule="auto"/>
        <w:ind w:left="547" w:hanging="547"/>
        <w:textAlignment w:val="baseline"/>
        <w:rPr>
          <w:rFonts w:ascii="Arial" w:eastAsiaTheme="minorEastAsia" w:hAnsi="Arial" w:cs="Arial"/>
          <w:b/>
          <w:bCs/>
          <w:color w:val="000000" w:themeColor="text1"/>
          <w:szCs w:val="24"/>
          <w:lang w:val="en-CA"/>
        </w:rPr>
      </w:pPr>
      <w:r w:rsidRPr="00A6234E">
        <w:rPr>
          <w:rFonts w:ascii="Arial" w:eastAsiaTheme="minorEastAsia" w:hAnsi="Arial" w:cs="Arial"/>
          <w:b/>
          <w:bCs/>
          <w:color w:val="000000" w:themeColor="text1"/>
          <w:szCs w:val="24"/>
          <w:lang w:val="en-CA"/>
        </w:rPr>
        <w:t>Common facilitation challenges</w:t>
      </w:r>
    </w:p>
    <w:p w:rsidR="00860E3B" w:rsidRPr="00A6234E" w:rsidRDefault="00860E3B" w:rsidP="00860E3B">
      <w:pPr>
        <w:spacing w:before="9" w:line="140" w:lineRule="exact"/>
        <w:rPr>
          <w:rFonts w:ascii="Arial" w:eastAsiaTheme="minorHAnsi" w:hAnsi="Arial" w:cs="Arial"/>
          <w:sz w:val="23"/>
          <w:szCs w:val="23"/>
        </w:rPr>
      </w:pPr>
    </w:p>
    <w:p w:rsidR="00DB22FA" w:rsidRPr="00A6234E" w:rsidRDefault="00DB22FA" w:rsidP="00860E3B">
      <w:pPr>
        <w:kinsoku w:val="0"/>
        <w:overflowPunct w:val="0"/>
        <w:spacing w:line="216" w:lineRule="auto"/>
        <w:contextualSpacing/>
        <w:textAlignment w:val="baseline"/>
        <w:rPr>
          <w:rFonts w:ascii="Arial" w:hAnsi="Arial" w:cs="Arial"/>
          <w:sz w:val="23"/>
          <w:szCs w:val="23"/>
        </w:rPr>
      </w:pPr>
      <w:r w:rsidRPr="00A6234E">
        <w:rPr>
          <w:rFonts w:ascii="Arial" w:hAnsi="Arial" w:cs="Arial"/>
          <w:sz w:val="23"/>
          <w:szCs w:val="23"/>
        </w:rPr>
        <w:t xml:space="preserve">Dealing with a </w:t>
      </w:r>
      <w:r w:rsidRPr="00A6234E">
        <w:rPr>
          <w:rFonts w:ascii="Arial" w:hAnsi="Arial" w:cs="Arial"/>
          <w:b/>
          <w:sz w:val="23"/>
          <w:szCs w:val="23"/>
        </w:rPr>
        <w:t>difference of opinion</w:t>
      </w:r>
      <w:r w:rsidRPr="00A6234E">
        <w:rPr>
          <w:rFonts w:ascii="Arial" w:hAnsi="Arial" w:cs="Arial"/>
          <w:sz w:val="23"/>
          <w:szCs w:val="23"/>
        </w:rPr>
        <w:t xml:space="preserve"> among students can be particularly challenging for facilitators of interprofessional learning, but should be dealt with so it won’t escalate </w:t>
      </w:r>
      <w:r w:rsidR="00386195" w:rsidRPr="00A6234E">
        <w:rPr>
          <w:rFonts w:ascii="Arial" w:hAnsi="Arial" w:cs="Arial"/>
          <w:sz w:val="23"/>
          <w:szCs w:val="23"/>
        </w:rPr>
        <w:t>in</w:t>
      </w:r>
      <w:r w:rsidRPr="00A6234E">
        <w:rPr>
          <w:rFonts w:ascii="Arial" w:hAnsi="Arial" w:cs="Arial"/>
          <w:sz w:val="23"/>
          <w:szCs w:val="23"/>
        </w:rPr>
        <w:t>to conflict.  Facilitators should:</w:t>
      </w:r>
    </w:p>
    <w:p w:rsidR="00DB22FA" w:rsidRPr="00A6234E" w:rsidRDefault="00DB22FA" w:rsidP="00DB22FA">
      <w:pPr>
        <w:pStyle w:val="ListParagraph"/>
        <w:numPr>
          <w:ilvl w:val="0"/>
          <w:numId w:val="10"/>
        </w:numPr>
        <w:kinsoku w:val="0"/>
        <w:overflowPunct w:val="0"/>
        <w:spacing w:line="216" w:lineRule="auto"/>
        <w:contextualSpacing/>
        <w:textAlignment w:val="baseline"/>
        <w:rPr>
          <w:rFonts w:ascii="Arial" w:hAnsi="Arial" w:cs="Arial"/>
          <w:sz w:val="23"/>
          <w:szCs w:val="23"/>
        </w:rPr>
      </w:pPr>
      <w:r w:rsidRPr="00A6234E">
        <w:rPr>
          <w:rFonts w:ascii="Arial" w:hAnsi="Arial" w:cs="Arial"/>
          <w:sz w:val="23"/>
          <w:szCs w:val="23"/>
        </w:rPr>
        <w:t>Acknowledge that there is a difference of opinion.  Although we typically have only a short period of time with the student team and may not have time to completely resolve the difference, avoiding the issue will make it the “elephant in the room.”</w:t>
      </w:r>
    </w:p>
    <w:p w:rsidR="00EE2BD9" w:rsidRPr="00A6234E" w:rsidRDefault="00EE2BD9" w:rsidP="00EE2BD9">
      <w:pPr>
        <w:pStyle w:val="ListParagraph"/>
        <w:numPr>
          <w:ilvl w:val="0"/>
          <w:numId w:val="10"/>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hAnsi="Arial" w:cs="Arial"/>
          <w:sz w:val="23"/>
          <w:szCs w:val="23"/>
        </w:rPr>
        <w:t xml:space="preserve">Differences should be communicated respectfully.  Encourage students to address the issue, not </w:t>
      </w:r>
      <w:r w:rsidR="003324E4" w:rsidRPr="00A6234E">
        <w:rPr>
          <w:rFonts w:ascii="Arial" w:hAnsi="Arial" w:cs="Arial"/>
          <w:sz w:val="23"/>
          <w:szCs w:val="23"/>
        </w:rPr>
        <w:t xml:space="preserve">disrespect </w:t>
      </w:r>
      <w:r w:rsidRPr="00A6234E">
        <w:rPr>
          <w:rFonts w:ascii="Arial" w:hAnsi="Arial" w:cs="Arial"/>
          <w:sz w:val="23"/>
          <w:szCs w:val="23"/>
        </w:rPr>
        <w:t>the person</w:t>
      </w:r>
      <w:r w:rsidR="003324E4" w:rsidRPr="00A6234E">
        <w:rPr>
          <w:rFonts w:ascii="Arial" w:hAnsi="Arial" w:cs="Arial"/>
          <w:sz w:val="23"/>
          <w:szCs w:val="23"/>
        </w:rPr>
        <w:t xml:space="preserve"> or profession</w:t>
      </w:r>
      <w:r w:rsidRPr="00A6234E">
        <w:rPr>
          <w:rFonts w:ascii="Arial" w:hAnsi="Arial" w:cs="Arial"/>
          <w:sz w:val="23"/>
          <w:szCs w:val="23"/>
        </w:rPr>
        <w:t xml:space="preserve">.  If you feel that a student is communicating in an inappropriate manner, reframe without “shaming” …. </w:t>
      </w:r>
      <w:r w:rsidR="003324E4" w:rsidRPr="00A6234E">
        <w:rPr>
          <w:rFonts w:ascii="Arial" w:hAnsi="Arial" w:cs="Arial"/>
          <w:sz w:val="23"/>
          <w:szCs w:val="23"/>
        </w:rPr>
        <w:t>“</w:t>
      </w:r>
      <w:r w:rsidRPr="00A6234E">
        <w:rPr>
          <w:rFonts w:ascii="Arial" w:hAnsi="Arial" w:cs="Arial"/>
          <w:sz w:val="23"/>
          <w:szCs w:val="23"/>
        </w:rPr>
        <w:t>What I hear you saying is that you are concerned about…”</w:t>
      </w:r>
    </w:p>
    <w:p w:rsidR="00DB22FA" w:rsidRPr="00A6234E" w:rsidRDefault="00DB22FA" w:rsidP="00DB22FA">
      <w:pPr>
        <w:pStyle w:val="ListParagraph"/>
        <w:numPr>
          <w:ilvl w:val="0"/>
          <w:numId w:val="10"/>
        </w:numPr>
        <w:kinsoku w:val="0"/>
        <w:overflowPunct w:val="0"/>
        <w:spacing w:line="216" w:lineRule="auto"/>
        <w:contextualSpacing/>
        <w:textAlignment w:val="baseline"/>
        <w:rPr>
          <w:rFonts w:ascii="Arial" w:hAnsi="Arial" w:cs="Arial"/>
          <w:sz w:val="23"/>
          <w:szCs w:val="23"/>
        </w:rPr>
      </w:pPr>
      <w:r w:rsidRPr="00A6234E">
        <w:rPr>
          <w:rFonts w:ascii="Arial" w:hAnsi="Arial" w:cs="Arial"/>
          <w:sz w:val="23"/>
          <w:szCs w:val="23"/>
        </w:rPr>
        <w:t>View the difference of opinion as a welcome opportunity to provide different perspectives which should enrich the interprofessional experience</w:t>
      </w:r>
      <w:r w:rsidR="00386195" w:rsidRPr="00A6234E">
        <w:rPr>
          <w:rFonts w:ascii="Arial" w:hAnsi="Arial" w:cs="Arial"/>
          <w:sz w:val="23"/>
          <w:szCs w:val="23"/>
        </w:rPr>
        <w:t>, and communicate this to students</w:t>
      </w:r>
      <w:r w:rsidRPr="00A6234E">
        <w:rPr>
          <w:rFonts w:ascii="Arial" w:hAnsi="Arial" w:cs="Arial"/>
          <w:sz w:val="23"/>
          <w:szCs w:val="23"/>
        </w:rPr>
        <w:t>.</w:t>
      </w:r>
    </w:p>
    <w:p w:rsidR="00386195" w:rsidRPr="00A6234E" w:rsidRDefault="00386195" w:rsidP="00DB22FA">
      <w:pPr>
        <w:pStyle w:val="ListParagraph"/>
        <w:numPr>
          <w:ilvl w:val="0"/>
          <w:numId w:val="10"/>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Ask students to consider how a clinical team would handle a difference of opinion.</w:t>
      </w:r>
    </w:p>
    <w:p w:rsidR="00396080" w:rsidRPr="00A6234E" w:rsidRDefault="00396080" w:rsidP="00DB22FA">
      <w:pPr>
        <w:pStyle w:val="ListParagraph"/>
        <w:numPr>
          <w:ilvl w:val="0"/>
          <w:numId w:val="10"/>
        </w:num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Don’t feel that you and the students have to resolve the issue.  For the limited time available to discuss this, it should be enough for the students to understand that differences of opinion should be welcomed.  A well-functioning team should provide a “safe” environment to present different perspectives</w:t>
      </w:r>
      <w:r w:rsidR="00EE2BD9" w:rsidRPr="00A6234E">
        <w:rPr>
          <w:rFonts w:ascii="Arial" w:eastAsiaTheme="minorEastAsia" w:hAnsi="Arial" w:cs="Arial"/>
          <w:bCs/>
          <w:color w:val="000000" w:themeColor="text1"/>
          <w:sz w:val="23"/>
          <w:szCs w:val="23"/>
        </w:rPr>
        <w:t>, and i</w:t>
      </w:r>
      <w:r w:rsidRPr="00A6234E">
        <w:rPr>
          <w:rFonts w:ascii="Arial" w:eastAsiaTheme="minorEastAsia" w:hAnsi="Arial" w:cs="Arial"/>
          <w:bCs/>
          <w:color w:val="000000" w:themeColor="text1"/>
          <w:sz w:val="23"/>
          <w:szCs w:val="23"/>
        </w:rPr>
        <w:t>f team members can’t agree, there are strategies to resolve their difference.</w:t>
      </w:r>
    </w:p>
    <w:p w:rsidR="00DB22FA" w:rsidRPr="00A6234E" w:rsidRDefault="00DB22FA" w:rsidP="00860E3B">
      <w:pPr>
        <w:kinsoku w:val="0"/>
        <w:overflowPunct w:val="0"/>
        <w:spacing w:line="216" w:lineRule="auto"/>
        <w:contextualSpacing/>
        <w:textAlignment w:val="baseline"/>
        <w:rPr>
          <w:rFonts w:ascii="Arial" w:eastAsiaTheme="minorEastAsia" w:hAnsi="Arial" w:cs="Arial"/>
          <w:bCs/>
          <w:color w:val="000000" w:themeColor="text1"/>
          <w:sz w:val="23"/>
          <w:szCs w:val="23"/>
        </w:rPr>
      </w:pPr>
    </w:p>
    <w:p w:rsidR="00396080" w:rsidRPr="00A6234E" w:rsidRDefault="003324E4" w:rsidP="00860E3B">
      <w:p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For other conflict management strategies, see the attached table.</w:t>
      </w:r>
    </w:p>
    <w:p w:rsidR="00DB22FA" w:rsidRPr="00A6234E" w:rsidRDefault="00DB22FA" w:rsidP="00860E3B">
      <w:pPr>
        <w:kinsoku w:val="0"/>
        <w:overflowPunct w:val="0"/>
        <w:spacing w:line="216" w:lineRule="auto"/>
        <w:contextualSpacing/>
        <w:textAlignment w:val="baseline"/>
        <w:rPr>
          <w:rFonts w:ascii="Arial" w:eastAsiaTheme="minorEastAsia" w:hAnsi="Arial" w:cs="Arial"/>
          <w:bCs/>
          <w:color w:val="000000" w:themeColor="text1"/>
          <w:sz w:val="23"/>
          <w:szCs w:val="23"/>
        </w:rPr>
      </w:pPr>
    </w:p>
    <w:p w:rsidR="00860E3B" w:rsidRPr="00A6234E" w:rsidRDefault="003324E4" w:rsidP="00860E3B">
      <w:pPr>
        <w:kinsoku w:val="0"/>
        <w:overflowPunct w:val="0"/>
        <w:spacing w:line="216" w:lineRule="auto"/>
        <w:contextualSpacing/>
        <w:textAlignment w:val="baseline"/>
        <w:rPr>
          <w:rFonts w:ascii="Arial" w:eastAsiaTheme="minorEastAsia" w:hAnsi="Arial" w:cs="Arial"/>
          <w:bCs/>
          <w:color w:val="000000" w:themeColor="text1"/>
          <w:sz w:val="23"/>
          <w:szCs w:val="23"/>
        </w:rPr>
      </w:pPr>
      <w:r w:rsidRPr="00A6234E">
        <w:rPr>
          <w:rFonts w:ascii="Arial" w:eastAsiaTheme="minorEastAsia" w:hAnsi="Arial" w:cs="Arial"/>
          <w:bCs/>
          <w:color w:val="000000" w:themeColor="text1"/>
          <w:sz w:val="23"/>
          <w:szCs w:val="23"/>
        </w:rPr>
        <w:t>T</w:t>
      </w:r>
      <w:r w:rsidR="00386195" w:rsidRPr="00A6234E">
        <w:rPr>
          <w:rFonts w:ascii="Arial" w:eastAsiaTheme="minorEastAsia" w:hAnsi="Arial" w:cs="Arial"/>
          <w:bCs/>
          <w:color w:val="000000" w:themeColor="text1"/>
          <w:sz w:val="23"/>
          <w:szCs w:val="23"/>
        </w:rPr>
        <w:t xml:space="preserve">he table below </w:t>
      </w:r>
      <w:r w:rsidRPr="00A6234E">
        <w:rPr>
          <w:rFonts w:ascii="Arial" w:eastAsiaTheme="minorEastAsia" w:hAnsi="Arial" w:cs="Arial"/>
          <w:bCs/>
          <w:color w:val="000000" w:themeColor="text1"/>
          <w:sz w:val="23"/>
          <w:szCs w:val="23"/>
        </w:rPr>
        <w:t xml:space="preserve">provides </w:t>
      </w:r>
      <w:r w:rsidR="00386195" w:rsidRPr="00A6234E">
        <w:rPr>
          <w:rFonts w:ascii="Arial" w:eastAsiaTheme="minorEastAsia" w:hAnsi="Arial" w:cs="Arial"/>
          <w:bCs/>
          <w:color w:val="000000" w:themeColor="text1"/>
          <w:sz w:val="23"/>
          <w:szCs w:val="23"/>
        </w:rPr>
        <w:t xml:space="preserve">information about this and other common challenges </w:t>
      </w:r>
      <w:r w:rsidR="00A6234E">
        <w:rPr>
          <w:rFonts w:ascii="Arial" w:eastAsiaTheme="minorEastAsia" w:hAnsi="Arial" w:cs="Arial"/>
          <w:bCs/>
          <w:color w:val="000000" w:themeColor="text1"/>
          <w:sz w:val="23"/>
          <w:szCs w:val="23"/>
        </w:rPr>
        <w:t xml:space="preserve">that </w:t>
      </w:r>
      <w:r w:rsidR="00386195" w:rsidRPr="00A6234E">
        <w:rPr>
          <w:rFonts w:ascii="Arial" w:eastAsiaTheme="minorEastAsia" w:hAnsi="Arial" w:cs="Arial"/>
          <w:bCs/>
          <w:color w:val="000000" w:themeColor="text1"/>
          <w:sz w:val="23"/>
          <w:szCs w:val="23"/>
        </w:rPr>
        <w:t>interprofessional</w:t>
      </w:r>
      <w:r w:rsidR="00860E3B" w:rsidRPr="00A6234E">
        <w:rPr>
          <w:rFonts w:ascii="Arial" w:eastAsiaTheme="minorEastAsia" w:hAnsi="Arial" w:cs="Arial"/>
          <w:bCs/>
          <w:color w:val="000000" w:themeColor="text1"/>
          <w:sz w:val="23"/>
          <w:szCs w:val="23"/>
        </w:rPr>
        <w:t xml:space="preserve"> facilitators </w:t>
      </w:r>
      <w:r w:rsidR="00A6234E">
        <w:rPr>
          <w:rFonts w:ascii="Arial" w:eastAsiaTheme="minorEastAsia" w:hAnsi="Arial" w:cs="Arial"/>
          <w:bCs/>
          <w:color w:val="000000" w:themeColor="text1"/>
          <w:sz w:val="23"/>
          <w:szCs w:val="23"/>
        </w:rPr>
        <w:t>may</w:t>
      </w:r>
      <w:r w:rsidR="00860E3B" w:rsidRPr="00A6234E">
        <w:rPr>
          <w:rFonts w:ascii="Arial" w:eastAsiaTheme="minorEastAsia" w:hAnsi="Arial" w:cs="Arial"/>
          <w:bCs/>
          <w:color w:val="000000" w:themeColor="text1"/>
          <w:sz w:val="23"/>
          <w:szCs w:val="23"/>
        </w:rPr>
        <w:t xml:space="preserve"> </w:t>
      </w:r>
      <w:r w:rsidR="00C3516E" w:rsidRPr="00A6234E">
        <w:rPr>
          <w:rFonts w:ascii="Arial" w:eastAsiaTheme="minorEastAsia" w:hAnsi="Arial" w:cs="Arial"/>
          <w:bCs/>
          <w:color w:val="000000" w:themeColor="text1"/>
          <w:sz w:val="23"/>
          <w:szCs w:val="23"/>
        </w:rPr>
        <w:t>face</w:t>
      </w:r>
      <w:r w:rsidR="00C3516E">
        <w:rPr>
          <w:rFonts w:ascii="Arial" w:eastAsiaTheme="minorEastAsia" w:hAnsi="Arial" w:cs="Arial"/>
          <w:bCs/>
          <w:color w:val="000000" w:themeColor="text1"/>
          <w:sz w:val="23"/>
          <w:szCs w:val="23"/>
        </w:rPr>
        <w:t>,</w:t>
      </w:r>
      <w:r w:rsidR="00860E3B" w:rsidRPr="00A6234E">
        <w:rPr>
          <w:rFonts w:ascii="Arial" w:eastAsiaTheme="minorEastAsia" w:hAnsi="Arial" w:cs="Arial"/>
          <w:bCs/>
          <w:color w:val="000000" w:themeColor="text1"/>
          <w:sz w:val="23"/>
          <w:szCs w:val="23"/>
        </w:rPr>
        <w:t xml:space="preserve"> </w:t>
      </w:r>
      <w:r w:rsidR="00A6234E">
        <w:rPr>
          <w:rFonts w:ascii="Arial" w:eastAsiaTheme="minorEastAsia" w:hAnsi="Arial" w:cs="Arial"/>
          <w:bCs/>
          <w:color w:val="000000" w:themeColor="text1"/>
          <w:sz w:val="23"/>
          <w:szCs w:val="23"/>
        </w:rPr>
        <w:t>possible</w:t>
      </w:r>
      <w:r w:rsidR="00860E3B" w:rsidRPr="00A6234E">
        <w:rPr>
          <w:rFonts w:ascii="Arial" w:eastAsiaTheme="minorEastAsia" w:hAnsi="Arial" w:cs="Arial"/>
          <w:bCs/>
          <w:color w:val="000000" w:themeColor="text1"/>
          <w:sz w:val="23"/>
          <w:szCs w:val="23"/>
        </w:rPr>
        <w:t xml:space="preserve"> causes of such challenges, and </w:t>
      </w:r>
      <w:r w:rsidR="00C3516E">
        <w:rPr>
          <w:rFonts w:ascii="Arial" w:eastAsiaTheme="minorEastAsia" w:hAnsi="Arial" w:cs="Arial"/>
          <w:bCs/>
          <w:color w:val="000000" w:themeColor="text1"/>
          <w:sz w:val="23"/>
          <w:szCs w:val="23"/>
        </w:rPr>
        <w:t>suggested</w:t>
      </w:r>
      <w:r w:rsidR="00860E3B" w:rsidRPr="00A6234E">
        <w:rPr>
          <w:rFonts w:ascii="Arial" w:eastAsiaTheme="minorEastAsia" w:hAnsi="Arial" w:cs="Arial"/>
          <w:bCs/>
          <w:color w:val="000000" w:themeColor="text1"/>
          <w:sz w:val="23"/>
          <w:szCs w:val="23"/>
        </w:rPr>
        <w:t xml:space="preserve"> strategies to address them.</w:t>
      </w:r>
    </w:p>
    <w:p w:rsidR="00EE2BD9" w:rsidRPr="00A6234E" w:rsidRDefault="00EE2BD9" w:rsidP="00860E3B">
      <w:pPr>
        <w:kinsoku w:val="0"/>
        <w:overflowPunct w:val="0"/>
        <w:spacing w:line="216" w:lineRule="auto"/>
        <w:contextualSpacing/>
        <w:textAlignment w:val="baseline"/>
        <w:rPr>
          <w:rFonts w:ascii="Arial" w:eastAsiaTheme="minorEastAsia" w:hAnsi="Arial" w:cs="Arial"/>
          <w:bCs/>
          <w:color w:val="000000" w:themeColor="text1"/>
          <w:sz w:val="23"/>
          <w:szCs w:val="23"/>
        </w:rPr>
      </w:pPr>
    </w:p>
    <w:tbl>
      <w:tblPr>
        <w:tblStyle w:val="TableGrid"/>
        <w:tblW w:w="10530" w:type="dxa"/>
        <w:tblInd w:w="-522" w:type="dxa"/>
        <w:tblLook w:val="04A0" w:firstRow="1" w:lastRow="0" w:firstColumn="1" w:lastColumn="0" w:noHBand="0" w:noVBand="1"/>
      </w:tblPr>
      <w:tblGrid>
        <w:gridCol w:w="2340"/>
        <w:gridCol w:w="3600"/>
        <w:gridCol w:w="4590"/>
      </w:tblGrid>
      <w:tr w:rsidR="00EE2BD9" w:rsidRPr="00A6234E" w:rsidTr="00247B33">
        <w:tc>
          <w:tcPr>
            <w:tcW w:w="2340" w:type="dxa"/>
          </w:tcPr>
          <w:p w:rsidR="00C3516E" w:rsidRDefault="00C3516E" w:rsidP="00EE2BD9">
            <w:pPr>
              <w:kinsoku w:val="0"/>
              <w:overflowPunct w:val="0"/>
              <w:spacing w:line="216" w:lineRule="auto"/>
              <w:contextualSpacing/>
              <w:jc w:val="center"/>
              <w:textAlignment w:val="baseline"/>
              <w:rPr>
                <w:rFonts w:ascii="Arial" w:eastAsiaTheme="minorEastAsia" w:hAnsi="Arial" w:cs="Arial"/>
                <w:b/>
                <w:bCs/>
                <w:color w:val="000000" w:themeColor="text1"/>
                <w:sz w:val="23"/>
                <w:szCs w:val="23"/>
              </w:rPr>
            </w:pPr>
          </w:p>
          <w:p w:rsidR="00EE2BD9" w:rsidRDefault="00EE2BD9" w:rsidP="00EE2BD9">
            <w:pPr>
              <w:kinsoku w:val="0"/>
              <w:overflowPunct w:val="0"/>
              <w:spacing w:line="216" w:lineRule="auto"/>
              <w:contextualSpacing/>
              <w:jc w:val="center"/>
              <w:textAlignment w:val="baseline"/>
              <w:rPr>
                <w:rFonts w:ascii="Arial" w:eastAsiaTheme="minorEastAsia" w:hAnsi="Arial" w:cs="Arial"/>
                <w:b/>
                <w:bCs/>
                <w:color w:val="000000" w:themeColor="text1"/>
                <w:sz w:val="23"/>
                <w:szCs w:val="23"/>
              </w:rPr>
            </w:pPr>
            <w:r w:rsidRPr="00A6234E">
              <w:rPr>
                <w:rFonts w:ascii="Arial" w:eastAsiaTheme="minorEastAsia" w:hAnsi="Arial" w:cs="Arial"/>
                <w:b/>
                <w:bCs/>
                <w:color w:val="000000" w:themeColor="text1"/>
                <w:sz w:val="23"/>
                <w:szCs w:val="23"/>
              </w:rPr>
              <w:t>Challenge</w:t>
            </w:r>
          </w:p>
          <w:p w:rsidR="00C3516E" w:rsidRPr="00A6234E" w:rsidRDefault="00C3516E" w:rsidP="00EE2BD9">
            <w:pPr>
              <w:kinsoku w:val="0"/>
              <w:overflowPunct w:val="0"/>
              <w:spacing w:line="216" w:lineRule="auto"/>
              <w:contextualSpacing/>
              <w:jc w:val="center"/>
              <w:textAlignment w:val="baseline"/>
              <w:rPr>
                <w:rFonts w:ascii="Arial" w:eastAsiaTheme="minorEastAsia" w:hAnsi="Arial" w:cs="Arial"/>
                <w:b/>
                <w:bCs/>
                <w:color w:val="000000" w:themeColor="text1"/>
                <w:sz w:val="23"/>
                <w:szCs w:val="23"/>
              </w:rPr>
            </w:pPr>
          </w:p>
        </w:tc>
        <w:tc>
          <w:tcPr>
            <w:tcW w:w="3600" w:type="dxa"/>
          </w:tcPr>
          <w:p w:rsidR="00C3516E" w:rsidRDefault="00C3516E" w:rsidP="00EE2BD9">
            <w:pPr>
              <w:kinsoku w:val="0"/>
              <w:overflowPunct w:val="0"/>
              <w:spacing w:line="216" w:lineRule="auto"/>
              <w:contextualSpacing/>
              <w:jc w:val="center"/>
              <w:textAlignment w:val="baseline"/>
              <w:rPr>
                <w:rFonts w:ascii="Arial" w:eastAsiaTheme="minorEastAsia" w:hAnsi="Arial" w:cs="Arial"/>
                <w:b/>
                <w:bCs/>
                <w:color w:val="000000" w:themeColor="text1"/>
                <w:sz w:val="23"/>
                <w:szCs w:val="23"/>
              </w:rPr>
            </w:pPr>
          </w:p>
          <w:p w:rsidR="00EE2BD9" w:rsidRPr="00A6234E" w:rsidRDefault="00EE2BD9" w:rsidP="00EE2BD9">
            <w:pPr>
              <w:kinsoku w:val="0"/>
              <w:overflowPunct w:val="0"/>
              <w:spacing w:line="216" w:lineRule="auto"/>
              <w:contextualSpacing/>
              <w:jc w:val="center"/>
              <w:textAlignment w:val="baseline"/>
              <w:rPr>
                <w:rFonts w:ascii="Arial" w:eastAsiaTheme="minorEastAsia" w:hAnsi="Arial" w:cs="Arial"/>
                <w:b/>
                <w:bCs/>
                <w:color w:val="000000" w:themeColor="text1"/>
                <w:sz w:val="23"/>
                <w:szCs w:val="23"/>
              </w:rPr>
            </w:pPr>
            <w:r w:rsidRPr="00A6234E">
              <w:rPr>
                <w:rFonts w:ascii="Arial" w:eastAsiaTheme="minorEastAsia" w:hAnsi="Arial" w:cs="Arial"/>
                <w:b/>
                <w:bCs/>
                <w:color w:val="000000" w:themeColor="text1"/>
                <w:sz w:val="23"/>
                <w:szCs w:val="23"/>
              </w:rPr>
              <w:t>Possible Causes</w:t>
            </w:r>
          </w:p>
        </w:tc>
        <w:tc>
          <w:tcPr>
            <w:tcW w:w="4590" w:type="dxa"/>
          </w:tcPr>
          <w:p w:rsidR="00C3516E" w:rsidRDefault="00C3516E" w:rsidP="00EE2BD9">
            <w:pPr>
              <w:kinsoku w:val="0"/>
              <w:overflowPunct w:val="0"/>
              <w:spacing w:line="216" w:lineRule="auto"/>
              <w:contextualSpacing/>
              <w:jc w:val="center"/>
              <w:textAlignment w:val="baseline"/>
              <w:rPr>
                <w:rFonts w:ascii="Arial" w:eastAsiaTheme="minorEastAsia" w:hAnsi="Arial" w:cs="Arial"/>
                <w:b/>
                <w:bCs/>
                <w:color w:val="000000" w:themeColor="text1"/>
                <w:sz w:val="23"/>
                <w:szCs w:val="23"/>
              </w:rPr>
            </w:pPr>
          </w:p>
          <w:p w:rsidR="00EE2BD9" w:rsidRPr="00A6234E" w:rsidRDefault="00EE2BD9" w:rsidP="00EE2BD9">
            <w:pPr>
              <w:kinsoku w:val="0"/>
              <w:overflowPunct w:val="0"/>
              <w:spacing w:line="216" w:lineRule="auto"/>
              <w:contextualSpacing/>
              <w:jc w:val="center"/>
              <w:textAlignment w:val="baseline"/>
              <w:rPr>
                <w:rFonts w:ascii="Arial" w:eastAsiaTheme="minorEastAsia" w:hAnsi="Arial" w:cs="Arial"/>
                <w:b/>
                <w:bCs/>
                <w:color w:val="000000" w:themeColor="text1"/>
                <w:sz w:val="23"/>
                <w:szCs w:val="23"/>
              </w:rPr>
            </w:pPr>
            <w:r w:rsidRPr="00A6234E">
              <w:rPr>
                <w:rFonts w:ascii="Arial" w:eastAsiaTheme="minorEastAsia" w:hAnsi="Arial" w:cs="Arial"/>
                <w:b/>
                <w:bCs/>
                <w:color w:val="000000" w:themeColor="text1"/>
                <w:sz w:val="23"/>
                <w:szCs w:val="23"/>
              </w:rPr>
              <w:t>Facilitation Strategies</w:t>
            </w:r>
          </w:p>
        </w:tc>
      </w:tr>
      <w:tr w:rsidR="00EE2BD9" w:rsidRPr="00A6234E" w:rsidTr="00247B33">
        <w:tc>
          <w:tcPr>
            <w:tcW w:w="2340" w:type="dxa"/>
          </w:tcPr>
          <w:p w:rsidR="00EE2BD9" w:rsidRPr="00C3516E" w:rsidRDefault="00EE2BD9" w:rsidP="00860E3B">
            <w:pPr>
              <w:kinsoku w:val="0"/>
              <w:overflowPunct w:val="0"/>
              <w:spacing w:line="216" w:lineRule="auto"/>
              <w:contextualSpacing/>
              <w:textAlignment w:val="baseline"/>
              <w:rPr>
                <w:rFonts w:ascii="Arial" w:eastAsiaTheme="minorEastAsia" w:hAnsi="Arial" w:cs="Arial"/>
                <w:bCs/>
                <w:color w:val="000000" w:themeColor="text1"/>
                <w:sz w:val="22"/>
                <w:szCs w:val="22"/>
              </w:rPr>
            </w:pPr>
            <w:r w:rsidRPr="00C3516E">
              <w:rPr>
                <w:rFonts w:ascii="Arial" w:eastAsiaTheme="minorEastAsia" w:hAnsi="Arial" w:cs="Arial"/>
                <w:bCs/>
                <w:color w:val="000000" w:themeColor="text1"/>
                <w:sz w:val="22"/>
                <w:szCs w:val="22"/>
              </w:rPr>
              <w:t>Keeping the group on track</w:t>
            </w:r>
          </w:p>
        </w:tc>
        <w:tc>
          <w:tcPr>
            <w:tcW w:w="3600" w:type="dxa"/>
          </w:tcPr>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Talkative people</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People focused on their own knowledge and expertise</w:t>
            </w:r>
          </w:p>
        </w:tc>
        <w:tc>
          <w:tcPr>
            <w:tcW w:w="4590" w:type="dxa"/>
          </w:tcPr>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Thank them, restate relevant points, move on</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Acknowledge interest and refocus on agenda/topic</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Refer back to objectives of the session</w:t>
            </w:r>
          </w:p>
          <w:p w:rsidR="00C3516E" w:rsidRPr="00C3516E" w:rsidRDefault="00EE2BD9" w:rsidP="00C3516E">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Promise/give space for related tangents to be followed up: parking lot, handout resources, break time discussions, etc.</w:t>
            </w:r>
          </w:p>
        </w:tc>
      </w:tr>
      <w:tr w:rsidR="00EE2BD9" w:rsidRPr="00A6234E" w:rsidTr="00247B33">
        <w:tc>
          <w:tcPr>
            <w:tcW w:w="2340" w:type="dxa"/>
          </w:tcPr>
          <w:p w:rsidR="00EE2BD9" w:rsidRPr="00C3516E" w:rsidRDefault="00EE2BD9" w:rsidP="00860E3B">
            <w:pPr>
              <w:kinsoku w:val="0"/>
              <w:overflowPunct w:val="0"/>
              <w:spacing w:line="216" w:lineRule="auto"/>
              <w:contextualSpacing/>
              <w:textAlignment w:val="baseline"/>
              <w:rPr>
                <w:rFonts w:ascii="Arial" w:eastAsiaTheme="minorEastAsia" w:hAnsi="Arial" w:cs="Arial"/>
                <w:bCs/>
                <w:color w:val="000000" w:themeColor="text1"/>
                <w:sz w:val="22"/>
                <w:szCs w:val="22"/>
              </w:rPr>
            </w:pPr>
            <w:r w:rsidRPr="00C3516E">
              <w:rPr>
                <w:rFonts w:ascii="Arial" w:eastAsiaTheme="minorEastAsia" w:hAnsi="Arial" w:cs="Arial"/>
                <w:bCs/>
                <w:color w:val="000000" w:themeColor="text1"/>
                <w:sz w:val="22"/>
                <w:szCs w:val="22"/>
              </w:rPr>
              <w:lastRenderedPageBreak/>
              <w:t>Conflict</w:t>
            </w:r>
          </w:p>
        </w:tc>
        <w:tc>
          <w:tcPr>
            <w:tcW w:w="3600" w:type="dxa"/>
          </w:tcPr>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Personality clashes</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Perceived hierarchies</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Disrespect</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Generational differences</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Emotionally charged issue</w:t>
            </w:r>
          </w:p>
        </w:tc>
        <w:tc>
          <w:tcPr>
            <w:tcW w:w="4590" w:type="dxa"/>
          </w:tcPr>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Get options from others</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Note points of disagreement and minimize where possible</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Draw attention to the agenda/topic/new question</w:t>
            </w:r>
          </w:p>
        </w:tc>
      </w:tr>
      <w:tr w:rsidR="00EE2BD9" w:rsidRPr="00A6234E" w:rsidTr="00247B33">
        <w:tc>
          <w:tcPr>
            <w:tcW w:w="2340" w:type="dxa"/>
          </w:tcPr>
          <w:p w:rsidR="00EE2BD9" w:rsidRPr="00C3516E" w:rsidRDefault="00EE2BD9" w:rsidP="00860E3B">
            <w:pPr>
              <w:kinsoku w:val="0"/>
              <w:overflowPunct w:val="0"/>
              <w:spacing w:line="216" w:lineRule="auto"/>
              <w:contextualSpacing/>
              <w:textAlignment w:val="baseline"/>
              <w:rPr>
                <w:rFonts w:ascii="Arial" w:eastAsiaTheme="minorEastAsia" w:hAnsi="Arial" w:cs="Arial"/>
                <w:bCs/>
                <w:color w:val="000000" w:themeColor="text1"/>
                <w:sz w:val="22"/>
                <w:szCs w:val="22"/>
              </w:rPr>
            </w:pPr>
            <w:r w:rsidRPr="00C3516E">
              <w:rPr>
                <w:rFonts w:ascii="Arial" w:eastAsiaTheme="minorEastAsia" w:hAnsi="Arial" w:cs="Arial"/>
                <w:bCs/>
                <w:color w:val="000000" w:themeColor="text1"/>
                <w:sz w:val="22"/>
                <w:szCs w:val="22"/>
              </w:rPr>
              <w:t>Quiet or shy participants in the discussion</w:t>
            </w:r>
          </w:p>
        </w:tc>
        <w:tc>
          <w:tcPr>
            <w:tcW w:w="3600" w:type="dxa"/>
          </w:tcPr>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Personality style</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May be lost or confused</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Cultural differences (familiarity</w:t>
            </w:r>
            <w:r w:rsidR="00247B33" w:rsidRPr="00C3516E">
              <w:rPr>
                <w:rFonts w:ascii="Arial" w:eastAsiaTheme="minorEastAsia" w:hAnsi="Arial" w:cs="Arial"/>
                <w:bCs/>
                <w:color w:val="000000" w:themeColor="text1"/>
              </w:rPr>
              <w:t xml:space="preserve">/  </w:t>
            </w:r>
            <w:r w:rsidRPr="00C3516E">
              <w:rPr>
                <w:rFonts w:ascii="Arial" w:eastAsiaTheme="minorEastAsia" w:hAnsi="Arial" w:cs="Arial"/>
                <w:bCs/>
                <w:color w:val="000000" w:themeColor="text1"/>
              </w:rPr>
              <w:t>comfort with collaborative processes; different educational traditions; different approaches to time management; language barriers)</w:t>
            </w:r>
          </w:p>
        </w:tc>
        <w:tc>
          <w:tcPr>
            <w:tcW w:w="4590" w:type="dxa"/>
          </w:tcPr>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Seek out their opinions</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Sincere and subtle recognition</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Include “introverted” forms of participation – reflection questions, pair discussions, etc.</w:t>
            </w:r>
          </w:p>
        </w:tc>
      </w:tr>
      <w:tr w:rsidR="00EE2BD9" w:rsidRPr="00A6234E" w:rsidTr="00247B33">
        <w:tc>
          <w:tcPr>
            <w:tcW w:w="2340" w:type="dxa"/>
          </w:tcPr>
          <w:p w:rsidR="00EE2BD9" w:rsidRPr="00C3516E" w:rsidRDefault="00EE2BD9" w:rsidP="00860E3B">
            <w:pPr>
              <w:kinsoku w:val="0"/>
              <w:overflowPunct w:val="0"/>
              <w:spacing w:line="216" w:lineRule="auto"/>
              <w:contextualSpacing/>
              <w:textAlignment w:val="baseline"/>
              <w:rPr>
                <w:rFonts w:ascii="Arial" w:eastAsiaTheme="minorEastAsia" w:hAnsi="Arial" w:cs="Arial"/>
                <w:bCs/>
                <w:color w:val="000000" w:themeColor="text1"/>
                <w:sz w:val="22"/>
                <w:szCs w:val="22"/>
              </w:rPr>
            </w:pPr>
            <w:r w:rsidRPr="00C3516E">
              <w:rPr>
                <w:rFonts w:ascii="Arial" w:eastAsiaTheme="minorEastAsia" w:hAnsi="Arial" w:cs="Arial"/>
                <w:bCs/>
                <w:color w:val="000000" w:themeColor="text1"/>
                <w:sz w:val="22"/>
                <w:szCs w:val="22"/>
              </w:rPr>
              <w:t>Overbearing participants</w:t>
            </w:r>
          </w:p>
        </w:tc>
        <w:tc>
          <w:tcPr>
            <w:tcW w:w="3600" w:type="dxa"/>
          </w:tcPr>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Personality style</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Natural leaders</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Don’t feel their point is being made</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Well-informed</w:t>
            </w:r>
          </w:p>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Over-eager</w:t>
            </w:r>
          </w:p>
        </w:tc>
        <w:tc>
          <w:tcPr>
            <w:tcW w:w="4590" w:type="dxa"/>
          </w:tcPr>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Ask them challenging questions to slow them down</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Let the group manage them to the greatest extent possible</w:t>
            </w:r>
          </w:p>
          <w:p w:rsidR="00EE2BD9" w:rsidRPr="00C3516E" w:rsidRDefault="00EE2BD9"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 xml:space="preserve">Use the parking lot to place some points up for </w:t>
            </w:r>
            <w:r w:rsidR="00247B33" w:rsidRPr="00C3516E">
              <w:rPr>
                <w:rFonts w:ascii="Arial" w:eastAsiaTheme="minorEastAsia" w:hAnsi="Arial" w:cs="Arial"/>
                <w:bCs/>
                <w:color w:val="000000" w:themeColor="text1"/>
              </w:rPr>
              <w:t>later discussion</w:t>
            </w:r>
          </w:p>
        </w:tc>
      </w:tr>
      <w:tr w:rsidR="00247B33" w:rsidRPr="00A6234E" w:rsidTr="00247B33">
        <w:tc>
          <w:tcPr>
            <w:tcW w:w="2340" w:type="dxa"/>
          </w:tcPr>
          <w:p w:rsidR="00247B33" w:rsidRPr="00C3516E" w:rsidRDefault="00247B33" w:rsidP="00860E3B">
            <w:pPr>
              <w:kinsoku w:val="0"/>
              <w:overflowPunct w:val="0"/>
              <w:spacing w:line="216" w:lineRule="auto"/>
              <w:contextualSpacing/>
              <w:textAlignment w:val="baseline"/>
              <w:rPr>
                <w:rFonts w:ascii="Arial" w:eastAsiaTheme="minorEastAsia" w:hAnsi="Arial" w:cs="Arial"/>
                <w:bCs/>
                <w:color w:val="000000" w:themeColor="text1"/>
                <w:sz w:val="22"/>
                <w:szCs w:val="22"/>
              </w:rPr>
            </w:pPr>
            <w:r w:rsidRPr="00C3516E">
              <w:rPr>
                <w:rFonts w:ascii="Arial" w:eastAsiaTheme="minorEastAsia" w:hAnsi="Arial" w:cs="Arial"/>
                <w:bCs/>
                <w:color w:val="000000" w:themeColor="text1"/>
                <w:sz w:val="22"/>
                <w:szCs w:val="22"/>
              </w:rPr>
              <w:t>Use of discipline specific language / jargon</w:t>
            </w:r>
          </w:p>
        </w:tc>
        <w:tc>
          <w:tcPr>
            <w:tcW w:w="3600" w:type="dxa"/>
          </w:tcPr>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Interdisciplinary group</w:t>
            </w:r>
          </w:p>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Showing off</w:t>
            </w:r>
          </w:p>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Unaware language might not be understood</w:t>
            </w:r>
          </w:p>
        </w:tc>
        <w:tc>
          <w:tcPr>
            <w:tcW w:w="4590" w:type="dxa"/>
          </w:tcPr>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Ask for a definition or clarification for yourself and the group</w:t>
            </w:r>
          </w:p>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Point out the group may not be familiar with a particular term</w:t>
            </w:r>
          </w:p>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Anyone has the right to call “Jargon” at any time when jargon comes up – model doing this yourself the first few times</w:t>
            </w:r>
          </w:p>
        </w:tc>
      </w:tr>
      <w:tr w:rsidR="00247B33" w:rsidRPr="00A6234E" w:rsidTr="00247B33">
        <w:tc>
          <w:tcPr>
            <w:tcW w:w="2340" w:type="dxa"/>
          </w:tcPr>
          <w:p w:rsidR="00247B33" w:rsidRPr="00C3516E" w:rsidRDefault="00247B33" w:rsidP="00860E3B">
            <w:pPr>
              <w:kinsoku w:val="0"/>
              <w:overflowPunct w:val="0"/>
              <w:spacing w:line="216" w:lineRule="auto"/>
              <w:contextualSpacing/>
              <w:textAlignment w:val="baseline"/>
              <w:rPr>
                <w:rFonts w:ascii="Arial" w:eastAsiaTheme="minorEastAsia" w:hAnsi="Arial" w:cs="Arial"/>
                <w:bCs/>
                <w:color w:val="000000" w:themeColor="text1"/>
                <w:sz w:val="22"/>
                <w:szCs w:val="22"/>
              </w:rPr>
            </w:pPr>
            <w:r w:rsidRPr="00C3516E">
              <w:rPr>
                <w:rFonts w:ascii="Arial" w:eastAsiaTheme="minorEastAsia" w:hAnsi="Arial" w:cs="Arial"/>
                <w:bCs/>
                <w:color w:val="000000" w:themeColor="text1"/>
                <w:sz w:val="22"/>
                <w:szCs w:val="22"/>
              </w:rPr>
              <w:t>Perceived hierarchies</w:t>
            </w:r>
          </w:p>
        </w:tc>
        <w:tc>
          <w:tcPr>
            <w:tcW w:w="3600" w:type="dxa"/>
          </w:tcPr>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Interdisciplinary group</w:t>
            </w:r>
          </w:p>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Cultural differences</w:t>
            </w:r>
          </w:p>
        </w:tc>
        <w:tc>
          <w:tcPr>
            <w:tcW w:w="4590" w:type="dxa"/>
          </w:tcPr>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Ask group members for different perspectives</w:t>
            </w:r>
          </w:p>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Acknowledge value of all contributions</w:t>
            </w:r>
          </w:p>
        </w:tc>
      </w:tr>
      <w:tr w:rsidR="00247B33" w:rsidRPr="00A6234E" w:rsidTr="00247B33">
        <w:tc>
          <w:tcPr>
            <w:tcW w:w="2340" w:type="dxa"/>
          </w:tcPr>
          <w:p w:rsidR="00247B33" w:rsidRPr="00C3516E" w:rsidRDefault="00247B33" w:rsidP="00860E3B">
            <w:pPr>
              <w:kinsoku w:val="0"/>
              <w:overflowPunct w:val="0"/>
              <w:spacing w:line="216" w:lineRule="auto"/>
              <w:contextualSpacing/>
              <w:textAlignment w:val="baseline"/>
              <w:rPr>
                <w:rFonts w:ascii="Arial" w:eastAsiaTheme="minorEastAsia" w:hAnsi="Arial" w:cs="Arial"/>
                <w:bCs/>
                <w:color w:val="000000" w:themeColor="text1"/>
                <w:sz w:val="22"/>
                <w:szCs w:val="22"/>
              </w:rPr>
            </w:pPr>
            <w:r w:rsidRPr="00C3516E">
              <w:rPr>
                <w:rFonts w:ascii="Arial" w:eastAsiaTheme="minorEastAsia" w:hAnsi="Arial" w:cs="Arial"/>
                <w:bCs/>
                <w:color w:val="000000" w:themeColor="text1"/>
                <w:sz w:val="22"/>
                <w:szCs w:val="22"/>
              </w:rPr>
              <w:t>Disruptive group member</w:t>
            </w:r>
          </w:p>
        </w:tc>
        <w:tc>
          <w:tcPr>
            <w:tcW w:w="3600" w:type="dxa"/>
          </w:tcPr>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Bored</w:t>
            </w:r>
          </w:p>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Don’t see relevance of discussion</w:t>
            </w:r>
          </w:p>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May not understand something</w:t>
            </w:r>
          </w:p>
        </w:tc>
        <w:tc>
          <w:tcPr>
            <w:tcW w:w="4590" w:type="dxa"/>
          </w:tcPr>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Call on the individual by name and ask an easy question (caution – calling by name can sometimes generate additional resistance)</w:t>
            </w:r>
          </w:p>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Repeat last opinion offered and ask for theirs</w:t>
            </w:r>
          </w:p>
        </w:tc>
      </w:tr>
      <w:tr w:rsidR="00247B33" w:rsidRPr="00A6234E" w:rsidTr="00247B33">
        <w:tc>
          <w:tcPr>
            <w:tcW w:w="2340" w:type="dxa"/>
          </w:tcPr>
          <w:p w:rsidR="00247B33" w:rsidRPr="00C3516E" w:rsidRDefault="00247B33" w:rsidP="00860E3B">
            <w:pPr>
              <w:kinsoku w:val="0"/>
              <w:overflowPunct w:val="0"/>
              <w:spacing w:line="216" w:lineRule="auto"/>
              <w:contextualSpacing/>
              <w:textAlignment w:val="baseline"/>
              <w:rPr>
                <w:rFonts w:ascii="Arial" w:eastAsiaTheme="minorEastAsia" w:hAnsi="Arial" w:cs="Arial"/>
                <w:bCs/>
                <w:color w:val="000000" w:themeColor="text1"/>
                <w:sz w:val="22"/>
                <w:szCs w:val="22"/>
              </w:rPr>
            </w:pPr>
            <w:r w:rsidRPr="00C3516E">
              <w:rPr>
                <w:rFonts w:ascii="Arial" w:eastAsiaTheme="minorEastAsia" w:hAnsi="Arial" w:cs="Arial"/>
                <w:bCs/>
                <w:color w:val="000000" w:themeColor="text1"/>
                <w:sz w:val="22"/>
                <w:szCs w:val="22"/>
              </w:rPr>
              <w:t>No one is talking / contributing</w:t>
            </w:r>
          </w:p>
        </w:tc>
        <w:tc>
          <w:tcPr>
            <w:tcW w:w="3600" w:type="dxa"/>
          </w:tcPr>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Instructions might not have been clear</w:t>
            </w:r>
          </w:p>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Lack of leadership</w:t>
            </w:r>
          </w:p>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An entire group of “the strong silent type”</w:t>
            </w:r>
          </w:p>
        </w:tc>
        <w:tc>
          <w:tcPr>
            <w:tcW w:w="4590" w:type="dxa"/>
          </w:tcPr>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Arouse interest by seeking their opinions</w:t>
            </w:r>
          </w:p>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Think-Pair-Share – allows participants to get used to talking in a situation where being silent is much more awkward for them (a pair discussion) – which segues into a group discussion</w:t>
            </w:r>
          </w:p>
        </w:tc>
      </w:tr>
      <w:tr w:rsidR="00247B33" w:rsidRPr="00A6234E" w:rsidTr="00247B33">
        <w:tc>
          <w:tcPr>
            <w:tcW w:w="2340" w:type="dxa"/>
          </w:tcPr>
          <w:p w:rsidR="00247B33" w:rsidRPr="00C3516E" w:rsidRDefault="00247B33" w:rsidP="00860E3B">
            <w:pPr>
              <w:kinsoku w:val="0"/>
              <w:overflowPunct w:val="0"/>
              <w:spacing w:line="216" w:lineRule="auto"/>
              <w:contextualSpacing/>
              <w:textAlignment w:val="baseline"/>
              <w:rPr>
                <w:rFonts w:ascii="Arial" w:eastAsiaTheme="minorEastAsia" w:hAnsi="Arial" w:cs="Arial"/>
                <w:bCs/>
                <w:color w:val="000000" w:themeColor="text1"/>
                <w:sz w:val="22"/>
                <w:szCs w:val="22"/>
              </w:rPr>
            </w:pPr>
            <w:r w:rsidRPr="00C3516E">
              <w:rPr>
                <w:rFonts w:ascii="Arial" w:eastAsiaTheme="minorEastAsia" w:hAnsi="Arial" w:cs="Arial"/>
                <w:bCs/>
                <w:color w:val="000000" w:themeColor="text1"/>
                <w:sz w:val="22"/>
                <w:szCs w:val="22"/>
              </w:rPr>
              <w:t>Wanting your expertise</w:t>
            </w:r>
          </w:p>
        </w:tc>
        <w:tc>
          <w:tcPr>
            <w:tcW w:w="3600" w:type="dxa"/>
          </w:tcPr>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Genuine interest</w:t>
            </w:r>
          </w:p>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Think there is a “right answer”</w:t>
            </w:r>
          </w:p>
        </w:tc>
        <w:tc>
          <w:tcPr>
            <w:tcW w:w="4590" w:type="dxa"/>
          </w:tcPr>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Redirect the question to others</w:t>
            </w:r>
          </w:p>
          <w:p w:rsidR="00247B33" w:rsidRPr="00C3516E" w:rsidRDefault="00247B33" w:rsidP="00EE2BD9">
            <w:pPr>
              <w:pStyle w:val="ListParagraph"/>
              <w:numPr>
                <w:ilvl w:val="0"/>
                <w:numId w:val="11"/>
              </w:numPr>
              <w:kinsoku w:val="0"/>
              <w:overflowPunct w:val="0"/>
              <w:spacing w:line="216" w:lineRule="auto"/>
              <w:contextualSpacing/>
              <w:textAlignment w:val="baseline"/>
              <w:rPr>
                <w:rFonts w:ascii="Arial" w:eastAsiaTheme="minorEastAsia" w:hAnsi="Arial" w:cs="Arial"/>
                <w:bCs/>
                <w:color w:val="000000" w:themeColor="text1"/>
              </w:rPr>
            </w:pPr>
            <w:r w:rsidRPr="00C3516E">
              <w:rPr>
                <w:rFonts w:ascii="Arial" w:eastAsiaTheme="minorEastAsia" w:hAnsi="Arial" w:cs="Arial"/>
                <w:bCs/>
                <w:color w:val="000000" w:themeColor="text1"/>
              </w:rPr>
              <w:t>Reaffirm your role as a facilitator, and that there are benefits to peer-based investigation</w:t>
            </w:r>
          </w:p>
        </w:tc>
      </w:tr>
    </w:tbl>
    <w:p w:rsidR="00860E3B" w:rsidRPr="00A6234E" w:rsidRDefault="003324E4" w:rsidP="00860E3B">
      <w:pPr>
        <w:spacing w:before="100" w:beforeAutospacing="1" w:after="100" w:afterAutospacing="1"/>
        <w:rPr>
          <w:rFonts w:ascii="Arial" w:hAnsi="Arial" w:cs="Arial"/>
          <w:b/>
          <w:i/>
          <w:sz w:val="20"/>
        </w:rPr>
      </w:pPr>
      <w:r w:rsidRPr="00A6234E">
        <w:rPr>
          <w:rFonts w:ascii="Arial" w:hAnsi="Arial" w:cs="Arial"/>
          <w:b/>
          <w:i/>
          <w:sz w:val="20"/>
        </w:rPr>
        <w:t xml:space="preserve">Source:   Interprofessional Learning Facilitator Guide.  </w:t>
      </w:r>
      <w:proofErr w:type="gramStart"/>
      <w:r w:rsidRPr="00A6234E">
        <w:rPr>
          <w:rFonts w:ascii="Arial" w:hAnsi="Arial" w:cs="Arial"/>
          <w:b/>
          <w:i/>
          <w:sz w:val="20"/>
        </w:rPr>
        <w:t>University of British Columbia.</w:t>
      </w:r>
      <w:proofErr w:type="gramEnd"/>
      <w:r w:rsidRPr="00A6234E">
        <w:rPr>
          <w:rFonts w:ascii="Arial" w:hAnsi="Arial" w:cs="Arial"/>
          <w:b/>
          <w:i/>
          <w:sz w:val="20"/>
        </w:rPr>
        <w:t xml:space="preserve">  </w:t>
      </w:r>
      <w:hyperlink r:id="rId11" w:history="1">
        <w:r w:rsidR="00860E3B" w:rsidRPr="00A6234E">
          <w:rPr>
            <w:rStyle w:val="Hyperlink"/>
            <w:rFonts w:ascii="Arial" w:hAnsi="Arial" w:cs="Arial"/>
            <w:b/>
            <w:i/>
            <w:sz w:val="20"/>
          </w:rPr>
          <w:t>http://chd-sandbox.sites.olt.ubc.ca/files/2015/08/IPE-Facilitator-Guide-2015.pdf</w:t>
        </w:r>
      </w:hyperlink>
      <w:r w:rsidR="00860E3B" w:rsidRPr="00A6234E">
        <w:rPr>
          <w:rFonts w:ascii="Arial" w:hAnsi="Arial" w:cs="Arial"/>
          <w:b/>
          <w:i/>
          <w:sz w:val="20"/>
        </w:rPr>
        <w:t xml:space="preserve">. </w:t>
      </w:r>
    </w:p>
    <w:p w:rsidR="003324E4" w:rsidRPr="00A6234E" w:rsidRDefault="003324E4">
      <w:pPr>
        <w:spacing w:after="200" w:line="276" w:lineRule="auto"/>
        <w:rPr>
          <w:rFonts w:ascii="Arial" w:hAnsi="Arial" w:cs="Arial"/>
          <w:sz w:val="23"/>
          <w:szCs w:val="23"/>
        </w:rPr>
      </w:pPr>
      <w:r w:rsidRPr="00A6234E">
        <w:rPr>
          <w:rFonts w:ascii="Arial" w:hAnsi="Arial" w:cs="Arial"/>
          <w:sz w:val="23"/>
          <w:szCs w:val="23"/>
        </w:rPr>
        <w:br w:type="page"/>
      </w:r>
    </w:p>
    <w:p w:rsidR="003324E4" w:rsidRPr="00A6234E" w:rsidRDefault="007570DA" w:rsidP="003324E4">
      <w:pPr>
        <w:tabs>
          <w:tab w:val="center" w:pos="4680"/>
          <w:tab w:val="right" w:pos="9360"/>
        </w:tabs>
        <w:jc w:val="center"/>
        <w:rPr>
          <w:rFonts w:ascii="Arial" w:eastAsia="MS PGothic" w:hAnsi="Arial" w:cs="Arial"/>
          <w:b/>
          <w:color w:val="000000"/>
          <w:sz w:val="28"/>
          <w:szCs w:val="28"/>
          <w:lang w:eastAsia="en-CA"/>
        </w:rPr>
      </w:pPr>
      <w:r w:rsidRPr="00A6234E">
        <w:rPr>
          <w:rFonts w:ascii="Arial" w:eastAsia="MS PGothic" w:hAnsi="Arial" w:cs="Arial"/>
          <w:b/>
          <w:color w:val="000000"/>
          <w:sz w:val="28"/>
          <w:szCs w:val="28"/>
          <w:lang w:eastAsia="en-CA"/>
        </w:rPr>
        <w:lastRenderedPageBreak/>
        <w:t xml:space="preserve">Three </w:t>
      </w:r>
      <w:r w:rsidR="003324E4" w:rsidRPr="00A6234E">
        <w:rPr>
          <w:rFonts w:ascii="Arial" w:eastAsia="MS PGothic" w:hAnsi="Arial" w:cs="Arial"/>
          <w:b/>
          <w:color w:val="000000"/>
          <w:sz w:val="28"/>
          <w:szCs w:val="28"/>
          <w:lang w:eastAsia="en-CA"/>
        </w:rPr>
        <w:t>Stages of Conflict</w:t>
      </w:r>
    </w:p>
    <w:tbl>
      <w:tblPr>
        <w:tblStyle w:val="TableGrid"/>
        <w:tblW w:w="0" w:type="auto"/>
        <w:tblLook w:val="04A0" w:firstRow="1" w:lastRow="0" w:firstColumn="1" w:lastColumn="0" w:noHBand="0" w:noVBand="1"/>
      </w:tblPr>
      <w:tblGrid>
        <w:gridCol w:w="9378"/>
      </w:tblGrid>
      <w:tr w:rsidR="003324E4" w:rsidRPr="00A6234E" w:rsidTr="00A14BAF">
        <w:tc>
          <w:tcPr>
            <w:tcW w:w="9378" w:type="dxa"/>
          </w:tcPr>
          <w:p w:rsidR="007570DA" w:rsidRPr="00A6234E" w:rsidRDefault="007570DA" w:rsidP="007570DA">
            <w:pPr>
              <w:tabs>
                <w:tab w:val="center" w:pos="4680"/>
                <w:tab w:val="right" w:pos="9360"/>
              </w:tabs>
              <w:ind w:left="360"/>
              <w:rPr>
                <w:rFonts w:ascii="Arial" w:eastAsia="MS PGothic" w:hAnsi="Arial" w:cs="Arial"/>
                <w:b/>
                <w:color w:val="000000"/>
                <w:sz w:val="20"/>
                <w:lang w:eastAsia="en-CA"/>
              </w:rPr>
            </w:pPr>
          </w:p>
          <w:p w:rsidR="003324E4" w:rsidRPr="00A6234E" w:rsidRDefault="003324E4" w:rsidP="003324E4">
            <w:pPr>
              <w:numPr>
                <w:ilvl w:val="0"/>
                <w:numId w:val="12"/>
              </w:numPr>
              <w:tabs>
                <w:tab w:val="center" w:pos="4680"/>
                <w:tab w:val="right" w:pos="9360"/>
              </w:tabs>
              <w:rPr>
                <w:rFonts w:ascii="Arial" w:eastAsia="MS PGothic" w:hAnsi="Arial" w:cs="Arial"/>
                <w:b/>
                <w:color w:val="000000"/>
                <w:sz w:val="20"/>
                <w:lang w:eastAsia="en-CA"/>
              </w:rPr>
            </w:pPr>
            <w:r w:rsidRPr="00A6234E">
              <w:rPr>
                <w:rFonts w:ascii="Arial" w:eastAsia="MS PGothic" w:hAnsi="Arial" w:cs="Arial"/>
                <w:b/>
                <w:color w:val="000000"/>
                <w:sz w:val="20"/>
                <w:lang w:eastAsia="en-CA"/>
              </w:rPr>
              <w:t>Misunderstanding</w:t>
            </w:r>
          </w:p>
          <w:p w:rsidR="003324E4" w:rsidRPr="00A6234E" w:rsidRDefault="003324E4" w:rsidP="003324E4">
            <w:pPr>
              <w:tabs>
                <w:tab w:val="center" w:pos="4680"/>
                <w:tab w:val="right" w:pos="9360"/>
              </w:tabs>
              <w:rPr>
                <w:rFonts w:ascii="Arial" w:eastAsia="MS PGothic" w:hAnsi="Arial" w:cs="Arial"/>
                <w:b/>
                <w:color w:val="000000"/>
                <w:sz w:val="20"/>
                <w:lang w:eastAsia="en-CA"/>
              </w:rPr>
            </w:pPr>
          </w:p>
          <w:p w:rsidR="003324E4" w:rsidRPr="00A6234E" w:rsidRDefault="003324E4" w:rsidP="003324E4">
            <w:pPr>
              <w:tabs>
                <w:tab w:val="center" w:pos="4680"/>
                <w:tab w:val="right" w:pos="9360"/>
              </w:tabs>
              <w:rPr>
                <w:rFonts w:ascii="Arial" w:eastAsia="MS PGothic" w:hAnsi="Arial" w:cs="Arial"/>
                <w:b/>
                <w:color w:val="000000"/>
                <w:sz w:val="20"/>
                <w:lang w:eastAsia="en-CA"/>
              </w:rPr>
            </w:pPr>
            <w:proofErr w:type="spellStart"/>
            <w:r w:rsidRPr="00A6234E">
              <w:rPr>
                <w:rFonts w:ascii="Arial" w:eastAsia="MS PGothic" w:hAnsi="Arial" w:cs="Arial"/>
                <w:b/>
                <w:color w:val="000000"/>
                <w:sz w:val="20"/>
                <w:lang w:eastAsia="en-CA"/>
              </w:rPr>
              <w:t>Behaviours</w:t>
            </w:r>
            <w:proofErr w:type="spellEnd"/>
            <w:r w:rsidRPr="00A6234E">
              <w:rPr>
                <w:rFonts w:ascii="Arial" w:eastAsia="MS PGothic" w:hAnsi="Arial" w:cs="Arial"/>
                <w:b/>
                <w:color w:val="000000"/>
                <w:sz w:val="20"/>
                <w:lang w:eastAsia="en-CA"/>
              </w:rPr>
              <w:t>/Strategies to Prevent Misunderstanding:</w:t>
            </w:r>
          </w:p>
          <w:p w:rsidR="003324E4" w:rsidRPr="00A6234E" w:rsidRDefault="003324E4" w:rsidP="003324E4">
            <w:pPr>
              <w:kinsoku w:val="0"/>
              <w:overflowPunct w:val="0"/>
              <w:spacing w:before="77"/>
              <w:textAlignment w:val="baseline"/>
              <w:rPr>
                <w:rFonts w:ascii="Arial" w:eastAsia="MS PGothic" w:hAnsi="Arial" w:cs="Arial"/>
                <w:bCs/>
                <w:color w:val="000000"/>
                <w:kern w:val="24"/>
                <w:sz w:val="20"/>
                <w:lang w:eastAsia="en-CA"/>
              </w:rPr>
            </w:pPr>
            <w:r w:rsidRPr="00A6234E">
              <w:rPr>
                <w:rFonts w:ascii="Arial" w:eastAsia="MS PGothic" w:hAnsi="Arial" w:cs="Arial"/>
                <w:bCs/>
                <w:color w:val="000000"/>
                <w:kern w:val="24"/>
                <w:sz w:val="20"/>
                <w:lang w:eastAsia="en-CA"/>
              </w:rPr>
              <w:t>Clarifying ambiguity</w:t>
            </w:r>
          </w:p>
          <w:p w:rsidR="003324E4" w:rsidRPr="00A6234E" w:rsidRDefault="003324E4" w:rsidP="003324E4">
            <w:pPr>
              <w:numPr>
                <w:ilvl w:val="0"/>
                <w:numId w:val="13"/>
              </w:numPr>
              <w:kinsoku w:val="0"/>
              <w:overflowPunct w:val="0"/>
              <w:contextualSpacing/>
              <w:textAlignment w:val="baseline"/>
              <w:rPr>
                <w:rFonts w:ascii="Arial" w:hAnsi="Arial" w:cs="Arial"/>
                <w:color w:val="822433"/>
                <w:sz w:val="20"/>
                <w:lang w:val="en-CA" w:eastAsia="en-CA"/>
              </w:rPr>
            </w:pPr>
            <w:r w:rsidRPr="00A6234E">
              <w:rPr>
                <w:rFonts w:ascii="Arial" w:eastAsia="MS PGothic" w:hAnsi="Arial" w:cs="Arial"/>
                <w:bCs/>
                <w:color w:val="000000"/>
                <w:kern w:val="24"/>
                <w:sz w:val="20"/>
                <w:lang w:eastAsia="en-CA"/>
              </w:rPr>
              <w:t>Limit uncertainty by asking questions</w:t>
            </w:r>
          </w:p>
          <w:p w:rsidR="003324E4" w:rsidRPr="00A6234E" w:rsidRDefault="003324E4" w:rsidP="003324E4">
            <w:pPr>
              <w:numPr>
                <w:ilvl w:val="0"/>
                <w:numId w:val="13"/>
              </w:numPr>
              <w:tabs>
                <w:tab w:val="center" w:pos="4680"/>
                <w:tab w:val="right" w:pos="9360"/>
              </w:tabs>
              <w:rPr>
                <w:rFonts w:ascii="Arial" w:eastAsia="MS PGothic" w:hAnsi="Arial" w:cs="Arial"/>
                <w:bCs/>
                <w:color w:val="000000"/>
                <w:kern w:val="24"/>
                <w:sz w:val="20"/>
                <w:lang w:eastAsia="en-CA"/>
              </w:rPr>
            </w:pPr>
            <w:r w:rsidRPr="00A6234E">
              <w:rPr>
                <w:rFonts w:ascii="Arial" w:eastAsia="MS PGothic" w:hAnsi="Arial" w:cs="Arial"/>
                <w:bCs/>
                <w:color w:val="000000"/>
                <w:kern w:val="24"/>
                <w:sz w:val="20"/>
                <w:lang w:eastAsia="en-CA"/>
              </w:rPr>
              <w:t>Share all relevant information people need to know in order to take informed action</w:t>
            </w:r>
          </w:p>
          <w:p w:rsidR="003324E4" w:rsidRPr="00A6234E" w:rsidRDefault="003324E4" w:rsidP="003324E4">
            <w:pPr>
              <w:kinsoku w:val="0"/>
              <w:overflowPunct w:val="0"/>
              <w:spacing w:before="77"/>
              <w:textAlignment w:val="baseline"/>
              <w:rPr>
                <w:rFonts w:ascii="Arial" w:eastAsia="MS PGothic" w:hAnsi="Arial" w:cs="Arial"/>
                <w:bCs/>
                <w:color w:val="000000"/>
                <w:kern w:val="24"/>
                <w:sz w:val="20"/>
                <w:lang w:eastAsia="en-CA"/>
              </w:rPr>
            </w:pPr>
            <w:r w:rsidRPr="00A6234E">
              <w:rPr>
                <w:rFonts w:ascii="Arial" w:eastAsia="MS PGothic" w:hAnsi="Arial" w:cs="Arial"/>
                <w:bCs/>
                <w:color w:val="000000"/>
                <w:kern w:val="24"/>
                <w:sz w:val="20"/>
                <w:lang w:eastAsia="en-CA"/>
              </w:rPr>
              <w:t>Knowing the limitations (yours and others)</w:t>
            </w:r>
          </w:p>
          <w:p w:rsidR="003324E4" w:rsidRPr="00A6234E" w:rsidRDefault="003324E4" w:rsidP="003324E4">
            <w:pPr>
              <w:numPr>
                <w:ilvl w:val="0"/>
                <w:numId w:val="14"/>
              </w:numPr>
              <w:kinsoku w:val="0"/>
              <w:overflowPunct w:val="0"/>
              <w:contextualSpacing/>
              <w:textAlignment w:val="baseline"/>
              <w:rPr>
                <w:rFonts w:ascii="Arial" w:hAnsi="Arial" w:cs="Arial"/>
                <w:color w:val="822433"/>
                <w:sz w:val="20"/>
                <w:lang w:val="en-CA" w:eastAsia="en-CA"/>
              </w:rPr>
            </w:pPr>
            <w:r w:rsidRPr="00A6234E">
              <w:rPr>
                <w:rFonts w:ascii="Arial" w:eastAsia="MS PGothic" w:hAnsi="Arial" w:cs="Arial"/>
                <w:bCs/>
                <w:color w:val="000000"/>
                <w:kern w:val="24"/>
                <w:sz w:val="20"/>
                <w:lang w:eastAsia="en-CA"/>
              </w:rPr>
              <w:t>Ask for help when you need it or are unsure</w:t>
            </w:r>
          </w:p>
          <w:p w:rsidR="003324E4" w:rsidRPr="00A6234E" w:rsidRDefault="003324E4" w:rsidP="003324E4">
            <w:pPr>
              <w:numPr>
                <w:ilvl w:val="0"/>
                <w:numId w:val="14"/>
              </w:numPr>
              <w:tabs>
                <w:tab w:val="center" w:pos="4680"/>
                <w:tab w:val="right" w:pos="9360"/>
              </w:tabs>
              <w:rPr>
                <w:rFonts w:ascii="Arial" w:eastAsia="MS PGothic" w:hAnsi="Arial" w:cs="Arial"/>
                <w:bCs/>
                <w:color w:val="000000"/>
                <w:kern w:val="24"/>
                <w:sz w:val="20"/>
                <w:lang w:eastAsia="en-CA"/>
              </w:rPr>
            </w:pPr>
            <w:r w:rsidRPr="00A6234E">
              <w:rPr>
                <w:rFonts w:ascii="Arial" w:eastAsia="MS PGothic" w:hAnsi="Arial" w:cs="Arial"/>
                <w:bCs/>
                <w:color w:val="000000"/>
                <w:kern w:val="24"/>
                <w:sz w:val="20"/>
                <w:lang w:eastAsia="en-CA"/>
              </w:rPr>
              <w:t>Ensure the opportunity for others to share their personal and professional limitations</w:t>
            </w:r>
          </w:p>
          <w:p w:rsidR="003324E4" w:rsidRPr="00A6234E" w:rsidRDefault="003324E4" w:rsidP="003324E4">
            <w:pPr>
              <w:kinsoku w:val="0"/>
              <w:overflowPunct w:val="0"/>
              <w:spacing w:before="77"/>
              <w:textAlignment w:val="baseline"/>
              <w:rPr>
                <w:rFonts w:ascii="Arial" w:eastAsia="MS PGothic" w:hAnsi="Arial" w:cs="Arial"/>
                <w:bCs/>
                <w:color w:val="000000"/>
                <w:kern w:val="24"/>
                <w:sz w:val="20"/>
                <w:lang w:eastAsia="en-CA"/>
              </w:rPr>
            </w:pPr>
            <w:r w:rsidRPr="00A6234E">
              <w:rPr>
                <w:rFonts w:ascii="Arial" w:eastAsia="MS PGothic" w:hAnsi="Arial" w:cs="Arial"/>
                <w:bCs/>
                <w:color w:val="000000"/>
                <w:kern w:val="24"/>
                <w:sz w:val="20"/>
                <w:lang w:eastAsia="en-CA"/>
              </w:rPr>
              <w:t>Setting ground rules</w:t>
            </w:r>
          </w:p>
          <w:p w:rsidR="003324E4" w:rsidRPr="00A6234E" w:rsidRDefault="003324E4" w:rsidP="003324E4">
            <w:pPr>
              <w:numPr>
                <w:ilvl w:val="0"/>
                <w:numId w:val="15"/>
              </w:numPr>
              <w:kinsoku w:val="0"/>
              <w:overflowPunct w:val="0"/>
              <w:contextualSpacing/>
              <w:textAlignment w:val="baseline"/>
              <w:rPr>
                <w:rFonts w:ascii="Arial" w:hAnsi="Arial" w:cs="Arial"/>
                <w:color w:val="822433"/>
                <w:sz w:val="20"/>
                <w:lang w:val="en-CA" w:eastAsia="en-CA"/>
              </w:rPr>
            </w:pPr>
            <w:r w:rsidRPr="00A6234E">
              <w:rPr>
                <w:rFonts w:ascii="Arial" w:eastAsia="MS PGothic" w:hAnsi="Arial" w:cs="Arial"/>
                <w:bCs/>
                <w:color w:val="000000"/>
                <w:kern w:val="24"/>
                <w:sz w:val="20"/>
                <w:lang w:eastAsia="en-CA"/>
              </w:rPr>
              <w:t>Know how decisions are made</w:t>
            </w:r>
          </w:p>
          <w:p w:rsidR="003324E4" w:rsidRPr="00A6234E" w:rsidRDefault="003324E4" w:rsidP="003324E4">
            <w:pPr>
              <w:numPr>
                <w:ilvl w:val="0"/>
                <w:numId w:val="15"/>
              </w:numPr>
              <w:tabs>
                <w:tab w:val="center" w:pos="4680"/>
                <w:tab w:val="right" w:pos="9360"/>
              </w:tabs>
              <w:rPr>
                <w:rFonts w:ascii="Arial" w:eastAsia="MS PGothic" w:hAnsi="Arial" w:cs="Arial"/>
                <w:bCs/>
                <w:color w:val="000000"/>
                <w:kern w:val="24"/>
                <w:sz w:val="20"/>
                <w:lang w:eastAsia="en-CA"/>
              </w:rPr>
            </w:pPr>
            <w:r w:rsidRPr="00A6234E">
              <w:rPr>
                <w:rFonts w:ascii="Arial" w:eastAsia="MS PGothic" w:hAnsi="Arial" w:cs="Arial"/>
                <w:bCs/>
                <w:color w:val="000000"/>
                <w:kern w:val="24"/>
                <w:sz w:val="20"/>
                <w:lang w:eastAsia="en-CA"/>
              </w:rPr>
              <w:t>Determine how the team functions, including direction and priorities</w:t>
            </w:r>
          </w:p>
          <w:p w:rsidR="003324E4" w:rsidRPr="00A6234E" w:rsidRDefault="003324E4" w:rsidP="003324E4">
            <w:pPr>
              <w:kinsoku w:val="0"/>
              <w:overflowPunct w:val="0"/>
              <w:spacing w:before="77"/>
              <w:textAlignment w:val="baseline"/>
              <w:rPr>
                <w:rFonts w:ascii="Arial" w:eastAsia="MS PGothic" w:hAnsi="Arial" w:cs="Arial"/>
                <w:bCs/>
                <w:kern w:val="24"/>
                <w:sz w:val="20"/>
                <w:lang w:eastAsia="en-CA"/>
              </w:rPr>
            </w:pPr>
            <w:r w:rsidRPr="00A6234E">
              <w:rPr>
                <w:rFonts w:ascii="Arial" w:eastAsia="MS PGothic" w:hAnsi="Arial" w:cs="Arial"/>
                <w:bCs/>
                <w:kern w:val="24"/>
                <w:sz w:val="20"/>
                <w:lang w:eastAsia="en-CA"/>
              </w:rPr>
              <w:t>Being open to the perspective of other team members</w:t>
            </w:r>
          </w:p>
          <w:p w:rsidR="003324E4" w:rsidRPr="00A6234E" w:rsidRDefault="003324E4" w:rsidP="003324E4">
            <w:pPr>
              <w:numPr>
                <w:ilvl w:val="0"/>
                <w:numId w:val="15"/>
              </w:numPr>
              <w:kinsoku w:val="0"/>
              <w:overflowPunct w:val="0"/>
              <w:contextualSpacing/>
              <w:textAlignment w:val="baseline"/>
              <w:rPr>
                <w:rFonts w:ascii="Arial" w:eastAsia="MS PGothic" w:hAnsi="Arial" w:cs="Arial"/>
                <w:bCs/>
                <w:color w:val="000000"/>
                <w:kern w:val="24"/>
                <w:sz w:val="20"/>
                <w:lang w:eastAsia="en-CA"/>
              </w:rPr>
            </w:pPr>
            <w:r w:rsidRPr="00A6234E">
              <w:rPr>
                <w:rFonts w:ascii="Arial" w:eastAsia="MS PGothic" w:hAnsi="Arial" w:cs="Arial"/>
                <w:bCs/>
                <w:color w:val="000000"/>
                <w:kern w:val="24"/>
                <w:sz w:val="20"/>
                <w:lang w:eastAsia="en-CA"/>
              </w:rPr>
              <w:t>Respectfully acknowledge others’ viewpoint</w:t>
            </w:r>
          </w:p>
          <w:p w:rsidR="003324E4" w:rsidRPr="00A6234E" w:rsidRDefault="003324E4" w:rsidP="007570DA">
            <w:pPr>
              <w:numPr>
                <w:ilvl w:val="0"/>
                <w:numId w:val="15"/>
              </w:numPr>
              <w:kinsoku w:val="0"/>
              <w:overflowPunct w:val="0"/>
              <w:contextualSpacing/>
              <w:textAlignment w:val="baseline"/>
              <w:rPr>
                <w:rFonts w:ascii="Arial" w:eastAsiaTheme="minorHAnsi" w:hAnsi="Arial" w:cs="Arial"/>
                <w:sz w:val="20"/>
              </w:rPr>
            </w:pPr>
            <w:r w:rsidRPr="00A6234E">
              <w:rPr>
                <w:rFonts w:ascii="Arial" w:eastAsia="MS PGothic" w:hAnsi="Arial" w:cs="Arial"/>
                <w:bCs/>
                <w:color w:val="000000"/>
                <w:kern w:val="24"/>
                <w:sz w:val="20"/>
                <w:lang w:eastAsia="en-CA"/>
              </w:rPr>
              <w:t>Listen to others’ opinions with understanding and interest, rather than evaluation</w:t>
            </w:r>
          </w:p>
        </w:tc>
      </w:tr>
      <w:tr w:rsidR="003324E4" w:rsidRPr="00A6234E" w:rsidTr="00A14BAF">
        <w:tc>
          <w:tcPr>
            <w:tcW w:w="9378" w:type="dxa"/>
          </w:tcPr>
          <w:p w:rsidR="007570DA" w:rsidRPr="00A6234E" w:rsidRDefault="007570DA" w:rsidP="007570DA">
            <w:pPr>
              <w:tabs>
                <w:tab w:val="center" w:pos="4680"/>
                <w:tab w:val="right" w:pos="9360"/>
              </w:tabs>
              <w:ind w:left="360"/>
              <w:rPr>
                <w:rFonts w:ascii="Arial" w:eastAsia="MS PGothic" w:hAnsi="Arial" w:cs="Arial"/>
                <w:b/>
                <w:color w:val="000000"/>
                <w:sz w:val="20"/>
                <w:lang w:eastAsia="en-CA"/>
              </w:rPr>
            </w:pPr>
          </w:p>
          <w:p w:rsidR="003324E4" w:rsidRPr="00A6234E" w:rsidRDefault="003324E4" w:rsidP="003324E4">
            <w:pPr>
              <w:numPr>
                <w:ilvl w:val="0"/>
                <w:numId w:val="12"/>
              </w:numPr>
              <w:tabs>
                <w:tab w:val="center" w:pos="4680"/>
                <w:tab w:val="right" w:pos="9360"/>
              </w:tabs>
              <w:rPr>
                <w:rFonts w:ascii="Arial" w:eastAsia="MS PGothic" w:hAnsi="Arial" w:cs="Arial"/>
                <w:b/>
                <w:color w:val="000000"/>
                <w:sz w:val="20"/>
                <w:lang w:eastAsia="en-CA"/>
              </w:rPr>
            </w:pPr>
            <w:r w:rsidRPr="00A6234E">
              <w:rPr>
                <w:rFonts w:ascii="Arial" w:eastAsia="MS PGothic" w:hAnsi="Arial" w:cs="Arial"/>
                <w:b/>
                <w:color w:val="000000"/>
                <w:sz w:val="20"/>
                <w:lang w:eastAsia="en-CA"/>
              </w:rPr>
              <w:t>Difference of Opinion</w:t>
            </w:r>
          </w:p>
          <w:p w:rsidR="003324E4" w:rsidRPr="00A6234E" w:rsidRDefault="003324E4" w:rsidP="003324E4">
            <w:pPr>
              <w:tabs>
                <w:tab w:val="center" w:pos="4680"/>
                <w:tab w:val="right" w:pos="9360"/>
              </w:tabs>
              <w:rPr>
                <w:rFonts w:ascii="Arial" w:eastAsia="MS PGothic" w:hAnsi="Arial" w:cs="Arial"/>
                <w:b/>
                <w:color w:val="000000"/>
                <w:sz w:val="20"/>
                <w:lang w:eastAsia="en-CA"/>
              </w:rPr>
            </w:pPr>
          </w:p>
          <w:p w:rsidR="003324E4" w:rsidRPr="00A6234E" w:rsidRDefault="003324E4" w:rsidP="003324E4">
            <w:pPr>
              <w:tabs>
                <w:tab w:val="center" w:pos="4680"/>
                <w:tab w:val="right" w:pos="9360"/>
              </w:tabs>
              <w:rPr>
                <w:rFonts w:ascii="Arial" w:eastAsia="MS PGothic" w:hAnsi="Arial" w:cs="Arial"/>
                <w:b/>
                <w:color w:val="000000"/>
                <w:sz w:val="20"/>
                <w:lang w:eastAsia="en-CA"/>
              </w:rPr>
            </w:pPr>
            <w:proofErr w:type="spellStart"/>
            <w:r w:rsidRPr="00A6234E">
              <w:rPr>
                <w:rFonts w:ascii="Arial" w:eastAsia="MS PGothic" w:hAnsi="Arial" w:cs="Arial"/>
                <w:b/>
                <w:color w:val="000000"/>
                <w:sz w:val="20"/>
                <w:lang w:eastAsia="en-CA"/>
              </w:rPr>
              <w:t>Behaviours</w:t>
            </w:r>
            <w:proofErr w:type="spellEnd"/>
            <w:r w:rsidRPr="00A6234E">
              <w:rPr>
                <w:rFonts w:ascii="Arial" w:eastAsia="MS PGothic" w:hAnsi="Arial" w:cs="Arial"/>
                <w:b/>
                <w:color w:val="000000"/>
                <w:sz w:val="20"/>
                <w:lang w:eastAsia="en-CA"/>
              </w:rPr>
              <w:t>/Strategies to Mange Difference of Opinion:</w:t>
            </w:r>
          </w:p>
          <w:p w:rsidR="003324E4" w:rsidRPr="00A6234E" w:rsidRDefault="003324E4" w:rsidP="003324E4">
            <w:pPr>
              <w:tabs>
                <w:tab w:val="center" w:pos="4680"/>
                <w:tab w:val="right" w:pos="9360"/>
              </w:tabs>
              <w:rPr>
                <w:rFonts w:ascii="Arial" w:eastAsia="MS PGothic" w:hAnsi="Arial" w:cs="Arial"/>
                <w:bCs/>
                <w:kern w:val="24"/>
                <w:sz w:val="20"/>
                <w:lang w:eastAsia="en-CA"/>
              </w:rPr>
            </w:pPr>
            <w:r w:rsidRPr="00A6234E">
              <w:rPr>
                <w:rFonts w:ascii="Arial" w:eastAsia="MS PGothic" w:hAnsi="Arial" w:cs="Arial"/>
                <w:bCs/>
                <w:kern w:val="24"/>
                <w:sz w:val="20"/>
                <w:lang w:eastAsia="en-CA"/>
              </w:rPr>
              <w:t>Viewing difference as an opportunity, not a problem</w:t>
            </w:r>
          </w:p>
          <w:p w:rsidR="003324E4" w:rsidRPr="00A6234E" w:rsidRDefault="003324E4" w:rsidP="003324E4">
            <w:pPr>
              <w:numPr>
                <w:ilvl w:val="0"/>
                <w:numId w:val="15"/>
              </w:numPr>
              <w:tabs>
                <w:tab w:val="center" w:pos="4680"/>
                <w:tab w:val="right" w:pos="9360"/>
              </w:tabs>
              <w:kinsoku w:val="0"/>
              <w:overflowPunct w:val="0"/>
              <w:contextualSpacing/>
              <w:textAlignment w:val="baseline"/>
              <w:rPr>
                <w:rFonts w:ascii="Arial" w:eastAsia="MS PGothic" w:hAnsi="Arial" w:cs="Arial"/>
                <w:b/>
                <w:color w:val="000000"/>
                <w:sz w:val="20"/>
                <w:lang w:eastAsia="en-CA"/>
              </w:rPr>
            </w:pPr>
            <w:r w:rsidRPr="00A6234E">
              <w:rPr>
                <w:rFonts w:ascii="Arial" w:eastAsia="MS PGothic" w:hAnsi="Arial" w:cs="Arial"/>
                <w:bCs/>
                <w:color w:val="000000" w:themeColor="text1"/>
                <w:kern w:val="24"/>
                <w:sz w:val="20"/>
                <w:lang w:eastAsia="en-CA"/>
              </w:rPr>
              <w:t>Recognize that difference is inherent in any health care team but can improve decision making and be constructive.</w:t>
            </w:r>
          </w:p>
          <w:p w:rsidR="003324E4" w:rsidRPr="00A6234E" w:rsidRDefault="003324E4" w:rsidP="003324E4">
            <w:pPr>
              <w:rPr>
                <w:rFonts w:ascii="Arial" w:eastAsia="MS PGothic" w:hAnsi="Arial" w:cs="Arial"/>
                <w:bCs/>
                <w:color w:val="000000" w:themeColor="text1"/>
                <w:kern w:val="24"/>
                <w:sz w:val="20"/>
              </w:rPr>
            </w:pPr>
            <w:r w:rsidRPr="00A6234E">
              <w:rPr>
                <w:rFonts w:ascii="Arial" w:eastAsia="MS PGothic" w:hAnsi="Arial" w:cs="Arial"/>
                <w:bCs/>
                <w:color w:val="000000" w:themeColor="text1"/>
                <w:kern w:val="24"/>
                <w:sz w:val="20"/>
              </w:rPr>
              <w:t>Identifying and accepting difference</w:t>
            </w:r>
          </w:p>
          <w:p w:rsidR="003324E4" w:rsidRPr="00A6234E" w:rsidRDefault="003324E4" w:rsidP="003324E4">
            <w:pPr>
              <w:numPr>
                <w:ilvl w:val="0"/>
                <w:numId w:val="15"/>
              </w:numPr>
              <w:tabs>
                <w:tab w:val="center" w:pos="4680"/>
                <w:tab w:val="right" w:pos="9360"/>
              </w:tabs>
              <w:kinsoku w:val="0"/>
              <w:overflowPunct w:val="0"/>
              <w:contextualSpacing/>
              <w:textAlignment w:val="baseline"/>
              <w:rPr>
                <w:rFonts w:ascii="Arial" w:eastAsia="MS PGothic" w:hAnsi="Arial" w:cs="Arial"/>
                <w:bCs/>
                <w:color w:val="000000" w:themeColor="text1"/>
                <w:kern w:val="24"/>
                <w:sz w:val="20"/>
                <w:lang w:eastAsia="en-CA"/>
              </w:rPr>
            </w:pPr>
            <w:r w:rsidRPr="00A6234E">
              <w:rPr>
                <w:rFonts w:ascii="Arial" w:eastAsia="MS PGothic" w:hAnsi="Arial" w:cs="Arial"/>
                <w:bCs/>
                <w:color w:val="000000" w:themeColor="text1"/>
                <w:kern w:val="24"/>
                <w:sz w:val="20"/>
                <w:lang w:eastAsia="en-CA"/>
              </w:rPr>
              <w:t>Know the possible sources of difference</w:t>
            </w:r>
          </w:p>
          <w:p w:rsidR="003324E4" w:rsidRPr="00A6234E" w:rsidRDefault="003324E4" w:rsidP="003324E4">
            <w:pPr>
              <w:numPr>
                <w:ilvl w:val="0"/>
                <w:numId w:val="15"/>
              </w:numPr>
              <w:tabs>
                <w:tab w:val="center" w:pos="4680"/>
                <w:tab w:val="right" w:pos="9360"/>
              </w:tabs>
              <w:kinsoku w:val="0"/>
              <w:overflowPunct w:val="0"/>
              <w:contextualSpacing/>
              <w:textAlignment w:val="baseline"/>
              <w:rPr>
                <w:rFonts w:ascii="Arial" w:eastAsia="MS PGothic" w:hAnsi="Arial" w:cs="Arial"/>
                <w:b/>
                <w:color w:val="000000"/>
                <w:sz w:val="20"/>
                <w:lang w:eastAsia="en-CA"/>
              </w:rPr>
            </w:pPr>
            <w:r w:rsidRPr="00A6234E">
              <w:rPr>
                <w:rFonts w:ascii="Arial" w:eastAsia="MS PGothic" w:hAnsi="Arial" w:cs="Arial"/>
                <w:bCs/>
                <w:color w:val="000000" w:themeColor="text1"/>
                <w:kern w:val="24"/>
                <w:sz w:val="20"/>
                <w:lang w:eastAsia="en-CA"/>
              </w:rPr>
              <w:t>Respond to difference early and directly, ensuring team members can openly share their opinions</w:t>
            </w:r>
          </w:p>
          <w:p w:rsidR="003324E4" w:rsidRPr="00A6234E" w:rsidRDefault="003324E4" w:rsidP="003324E4">
            <w:pPr>
              <w:rPr>
                <w:rFonts w:ascii="Arial" w:eastAsia="MS PGothic" w:hAnsi="Arial" w:cs="Arial"/>
                <w:bCs/>
                <w:color w:val="000000" w:themeColor="text1"/>
                <w:kern w:val="24"/>
                <w:sz w:val="20"/>
              </w:rPr>
            </w:pPr>
            <w:r w:rsidRPr="00A6234E">
              <w:rPr>
                <w:rFonts w:ascii="Arial" w:eastAsia="MS PGothic" w:hAnsi="Arial" w:cs="Arial"/>
                <w:bCs/>
                <w:color w:val="000000" w:themeColor="text1"/>
                <w:kern w:val="24"/>
                <w:sz w:val="20"/>
              </w:rPr>
              <w:t>Being open to being wrong</w:t>
            </w:r>
          </w:p>
          <w:p w:rsidR="003324E4" w:rsidRPr="00A6234E" w:rsidRDefault="003324E4" w:rsidP="003324E4">
            <w:pPr>
              <w:numPr>
                <w:ilvl w:val="0"/>
                <w:numId w:val="15"/>
              </w:numPr>
              <w:tabs>
                <w:tab w:val="center" w:pos="4680"/>
                <w:tab w:val="right" w:pos="9360"/>
              </w:tabs>
              <w:kinsoku w:val="0"/>
              <w:overflowPunct w:val="0"/>
              <w:contextualSpacing/>
              <w:textAlignment w:val="baseline"/>
              <w:rPr>
                <w:rFonts w:ascii="Arial" w:eastAsia="MS PGothic" w:hAnsi="Arial" w:cs="Arial"/>
                <w:bCs/>
                <w:color w:val="000000" w:themeColor="text1"/>
                <w:kern w:val="24"/>
                <w:sz w:val="20"/>
                <w:lang w:eastAsia="en-CA"/>
              </w:rPr>
            </w:pPr>
            <w:r w:rsidRPr="00A6234E">
              <w:rPr>
                <w:rFonts w:ascii="Arial" w:eastAsia="MS PGothic" w:hAnsi="Arial" w:cs="Arial"/>
                <w:bCs/>
                <w:color w:val="000000" w:themeColor="text1"/>
                <w:kern w:val="24"/>
                <w:sz w:val="20"/>
                <w:lang w:eastAsia="en-CA"/>
              </w:rPr>
              <w:t>Take time to reflect on your actions and intentions</w:t>
            </w:r>
          </w:p>
          <w:p w:rsidR="003324E4" w:rsidRPr="00A6234E" w:rsidRDefault="003324E4" w:rsidP="003324E4">
            <w:pPr>
              <w:numPr>
                <w:ilvl w:val="0"/>
                <w:numId w:val="15"/>
              </w:numPr>
              <w:tabs>
                <w:tab w:val="center" w:pos="4680"/>
                <w:tab w:val="right" w:pos="9360"/>
              </w:tabs>
              <w:kinsoku w:val="0"/>
              <w:overflowPunct w:val="0"/>
              <w:contextualSpacing/>
              <w:textAlignment w:val="baseline"/>
              <w:rPr>
                <w:rFonts w:ascii="Arial" w:eastAsia="MS PGothic" w:hAnsi="Arial" w:cs="Arial"/>
                <w:b/>
                <w:color w:val="000000"/>
                <w:sz w:val="20"/>
                <w:lang w:eastAsia="en-CA"/>
              </w:rPr>
            </w:pPr>
            <w:r w:rsidRPr="00A6234E">
              <w:rPr>
                <w:rFonts w:ascii="Arial" w:eastAsia="MS PGothic" w:hAnsi="Arial" w:cs="Arial"/>
                <w:bCs/>
                <w:color w:val="000000" w:themeColor="text1"/>
                <w:kern w:val="24"/>
                <w:sz w:val="20"/>
                <w:lang w:eastAsia="en-CA"/>
              </w:rPr>
              <w:t>Offer and accept apologies, when necessary</w:t>
            </w:r>
          </w:p>
          <w:p w:rsidR="003324E4" w:rsidRPr="00A6234E" w:rsidRDefault="003324E4" w:rsidP="003324E4">
            <w:pPr>
              <w:rPr>
                <w:rFonts w:ascii="Arial" w:eastAsia="MS PGothic" w:hAnsi="Arial" w:cs="Arial"/>
                <w:bCs/>
                <w:color w:val="000000" w:themeColor="text1"/>
                <w:kern w:val="24"/>
                <w:sz w:val="20"/>
              </w:rPr>
            </w:pPr>
            <w:r w:rsidRPr="00A6234E">
              <w:rPr>
                <w:rFonts w:ascii="Arial" w:eastAsia="MS PGothic" w:hAnsi="Arial" w:cs="Arial"/>
                <w:bCs/>
                <w:color w:val="000000" w:themeColor="text1"/>
                <w:kern w:val="24"/>
                <w:sz w:val="20"/>
              </w:rPr>
              <w:t>Focusing on issues, not personalities</w:t>
            </w:r>
          </w:p>
          <w:p w:rsidR="003324E4" w:rsidRPr="00A6234E" w:rsidRDefault="003324E4" w:rsidP="003324E4">
            <w:pPr>
              <w:numPr>
                <w:ilvl w:val="0"/>
                <w:numId w:val="15"/>
              </w:numPr>
              <w:tabs>
                <w:tab w:val="center" w:pos="4680"/>
                <w:tab w:val="right" w:pos="9360"/>
              </w:tabs>
              <w:kinsoku w:val="0"/>
              <w:overflowPunct w:val="0"/>
              <w:contextualSpacing/>
              <w:textAlignment w:val="baseline"/>
              <w:rPr>
                <w:rFonts w:ascii="Arial" w:eastAsia="MS PGothic" w:hAnsi="Arial" w:cs="Arial"/>
                <w:bCs/>
                <w:color w:val="000000" w:themeColor="text1"/>
                <w:kern w:val="24"/>
                <w:sz w:val="20"/>
                <w:lang w:eastAsia="en-CA"/>
              </w:rPr>
            </w:pPr>
            <w:r w:rsidRPr="00A6234E">
              <w:rPr>
                <w:rFonts w:ascii="Arial" w:eastAsia="MS PGothic" w:hAnsi="Arial" w:cs="Arial"/>
                <w:bCs/>
                <w:color w:val="000000" w:themeColor="text1"/>
                <w:kern w:val="24"/>
                <w:sz w:val="20"/>
                <w:lang w:eastAsia="en-CA"/>
              </w:rPr>
              <w:t>When identifying an issue or stating your position and interests, use “I” statements rather than “you” statements   (i.e. “I am frustrated with the timeline being suggested.”)</w:t>
            </w:r>
          </w:p>
          <w:p w:rsidR="003324E4" w:rsidRPr="00A6234E" w:rsidRDefault="003324E4" w:rsidP="003324E4">
            <w:pPr>
              <w:numPr>
                <w:ilvl w:val="0"/>
                <w:numId w:val="15"/>
              </w:numPr>
              <w:tabs>
                <w:tab w:val="center" w:pos="4680"/>
                <w:tab w:val="right" w:pos="9360"/>
              </w:tabs>
              <w:kinsoku w:val="0"/>
              <w:overflowPunct w:val="0"/>
              <w:contextualSpacing/>
              <w:textAlignment w:val="baseline"/>
              <w:rPr>
                <w:rFonts w:ascii="Arial" w:eastAsia="MS PGothic" w:hAnsi="Arial" w:cs="Arial"/>
                <w:b/>
                <w:color w:val="000000"/>
                <w:sz w:val="20"/>
                <w:lang w:eastAsia="en-CA"/>
              </w:rPr>
            </w:pPr>
            <w:r w:rsidRPr="00A6234E">
              <w:rPr>
                <w:rFonts w:ascii="Arial" w:eastAsia="MS PGothic" w:hAnsi="Arial" w:cs="Arial"/>
                <w:bCs/>
                <w:color w:val="000000" w:themeColor="text1"/>
                <w:kern w:val="24"/>
                <w:sz w:val="20"/>
                <w:lang w:eastAsia="en-CA"/>
              </w:rPr>
              <w:t>Concentrate on data, facts and objectives criteria</w:t>
            </w:r>
          </w:p>
          <w:p w:rsidR="003324E4" w:rsidRPr="00A6234E" w:rsidRDefault="003324E4" w:rsidP="003324E4">
            <w:pPr>
              <w:tabs>
                <w:tab w:val="center" w:pos="4680"/>
                <w:tab w:val="right" w:pos="9360"/>
              </w:tabs>
              <w:ind w:left="360"/>
              <w:rPr>
                <w:rFonts w:ascii="Arial" w:eastAsia="MS PGothic" w:hAnsi="Arial" w:cs="Arial"/>
                <w:b/>
                <w:color w:val="000000"/>
                <w:sz w:val="20"/>
                <w:lang w:eastAsia="en-CA"/>
              </w:rPr>
            </w:pPr>
          </w:p>
        </w:tc>
      </w:tr>
      <w:tr w:rsidR="003324E4" w:rsidRPr="00A6234E" w:rsidTr="00A14BAF">
        <w:tc>
          <w:tcPr>
            <w:tcW w:w="9378" w:type="dxa"/>
          </w:tcPr>
          <w:p w:rsidR="007570DA" w:rsidRPr="00A6234E" w:rsidRDefault="007570DA" w:rsidP="007570DA">
            <w:pPr>
              <w:tabs>
                <w:tab w:val="center" w:pos="4680"/>
                <w:tab w:val="right" w:pos="9360"/>
              </w:tabs>
              <w:ind w:left="360"/>
              <w:rPr>
                <w:rFonts w:ascii="Arial" w:eastAsia="MS PGothic" w:hAnsi="Arial" w:cs="Arial"/>
                <w:b/>
                <w:color w:val="000000"/>
                <w:sz w:val="20"/>
                <w:lang w:eastAsia="en-CA"/>
              </w:rPr>
            </w:pPr>
          </w:p>
          <w:p w:rsidR="003324E4" w:rsidRPr="00A6234E" w:rsidRDefault="003324E4" w:rsidP="003324E4">
            <w:pPr>
              <w:numPr>
                <w:ilvl w:val="0"/>
                <w:numId w:val="12"/>
              </w:numPr>
              <w:tabs>
                <w:tab w:val="center" w:pos="4680"/>
                <w:tab w:val="right" w:pos="9360"/>
              </w:tabs>
              <w:rPr>
                <w:rFonts w:ascii="Arial" w:eastAsia="MS PGothic" w:hAnsi="Arial" w:cs="Arial"/>
                <w:b/>
                <w:color w:val="000000"/>
                <w:sz w:val="20"/>
                <w:lang w:eastAsia="en-CA"/>
              </w:rPr>
            </w:pPr>
            <w:r w:rsidRPr="00A6234E">
              <w:rPr>
                <w:rFonts w:ascii="Arial" w:eastAsia="MS PGothic" w:hAnsi="Arial" w:cs="Arial"/>
                <w:b/>
                <w:color w:val="000000"/>
                <w:sz w:val="20"/>
                <w:lang w:eastAsia="en-CA"/>
              </w:rPr>
              <w:t>Conflict</w:t>
            </w:r>
          </w:p>
          <w:p w:rsidR="003324E4" w:rsidRPr="00A6234E" w:rsidRDefault="003324E4" w:rsidP="003324E4">
            <w:pPr>
              <w:rPr>
                <w:rFonts w:ascii="Arial" w:hAnsi="Arial" w:cs="Arial"/>
                <w:b/>
                <w:sz w:val="20"/>
                <w:u w:val="single"/>
              </w:rPr>
            </w:pPr>
          </w:p>
          <w:p w:rsidR="003324E4" w:rsidRPr="00A6234E" w:rsidRDefault="003324E4" w:rsidP="003324E4">
            <w:pPr>
              <w:rPr>
                <w:rFonts w:ascii="Arial" w:eastAsiaTheme="minorHAnsi" w:hAnsi="Arial" w:cs="Arial"/>
                <w:b/>
                <w:sz w:val="20"/>
              </w:rPr>
            </w:pPr>
            <w:r w:rsidRPr="00A6234E">
              <w:rPr>
                <w:rFonts w:ascii="Arial" w:eastAsiaTheme="minorHAnsi" w:hAnsi="Arial" w:cs="Arial"/>
                <w:b/>
                <w:sz w:val="20"/>
              </w:rPr>
              <w:t>S</w:t>
            </w:r>
            <w:r w:rsidRPr="00A6234E">
              <w:rPr>
                <w:rFonts w:ascii="Arial" w:eastAsia="MS PGothic" w:hAnsi="Arial" w:cs="Arial"/>
                <w:b/>
                <w:color w:val="000000"/>
                <w:sz w:val="20"/>
              </w:rPr>
              <w:t>trategies for Conflict Resolution:</w:t>
            </w:r>
          </w:p>
          <w:p w:rsidR="003324E4" w:rsidRPr="00A6234E" w:rsidRDefault="003324E4" w:rsidP="003324E4">
            <w:pPr>
              <w:rPr>
                <w:rFonts w:ascii="Arial" w:eastAsiaTheme="minorHAnsi" w:hAnsi="Arial" w:cs="Arial"/>
                <w:sz w:val="20"/>
                <w:lang w:val="en-CA"/>
              </w:rPr>
            </w:pPr>
            <w:r w:rsidRPr="00A6234E">
              <w:rPr>
                <w:rFonts w:ascii="Arial" w:eastAsiaTheme="minorHAnsi" w:hAnsi="Arial" w:cs="Arial"/>
                <w:bCs/>
                <w:sz w:val="20"/>
              </w:rPr>
              <w:t xml:space="preserve">Use self- reflection to recognize what you bring to conflict in the teams in which you work </w:t>
            </w:r>
          </w:p>
          <w:p w:rsidR="003324E4" w:rsidRPr="00A6234E" w:rsidRDefault="007928B1" w:rsidP="003324E4">
            <w:pPr>
              <w:numPr>
                <w:ilvl w:val="0"/>
                <w:numId w:val="15"/>
              </w:numPr>
              <w:tabs>
                <w:tab w:val="center" w:pos="4680"/>
                <w:tab w:val="right" w:pos="9360"/>
              </w:tabs>
              <w:rPr>
                <w:rFonts w:ascii="Arial" w:eastAsiaTheme="minorHAnsi" w:hAnsi="Arial" w:cs="Arial"/>
                <w:sz w:val="20"/>
              </w:rPr>
            </w:pPr>
            <w:r w:rsidRPr="00A6234E">
              <w:rPr>
                <w:rFonts w:ascii="Arial" w:eastAsiaTheme="minorHAnsi" w:hAnsi="Arial" w:cs="Arial"/>
                <w:sz w:val="20"/>
              </w:rPr>
              <w:t xml:space="preserve">Students and professionals can readily find online surveys to help identify their </w:t>
            </w:r>
            <w:r w:rsidR="003324E4" w:rsidRPr="00A6234E">
              <w:rPr>
                <w:rFonts w:ascii="Arial" w:eastAsiaTheme="minorHAnsi" w:hAnsi="Arial" w:cs="Arial"/>
                <w:sz w:val="20"/>
              </w:rPr>
              <w:t>conflict management style</w:t>
            </w:r>
            <w:r w:rsidRPr="00A6234E">
              <w:rPr>
                <w:rFonts w:ascii="Arial" w:eastAsiaTheme="minorHAnsi" w:hAnsi="Arial" w:cs="Arial"/>
                <w:sz w:val="20"/>
              </w:rPr>
              <w:t xml:space="preserve"> and </w:t>
            </w:r>
            <w:r w:rsidR="003324E4" w:rsidRPr="00A6234E">
              <w:rPr>
                <w:rFonts w:ascii="Arial" w:eastAsiaTheme="minorHAnsi" w:hAnsi="Arial" w:cs="Arial"/>
                <w:sz w:val="20"/>
              </w:rPr>
              <w:t xml:space="preserve"> emotional intelligence </w:t>
            </w:r>
            <w:r w:rsidRPr="00A6234E">
              <w:rPr>
                <w:rFonts w:ascii="Arial" w:eastAsiaTheme="minorHAnsi" w:hAnsi="Arial" w:cs="Arial"/>
                <w:sz w:val="20"/>
              </w:rPr>
              <w:t>score and interpret the results</w:t>
            </w:r>
          </w:p>
          <w:p w:rsidR="003324E4" w:rsidRPr="00A6234E" w:rsidRDefault="006E2AA5" w:rsidP="006E2AA5">
            <w:pPr>
              <w:rPr>
                <w:rFonts w:ascii="Arial" w:hAnsi="Arial" w:cs="Arial"/>
                <w:sz w:val="20"/>
                <w:lang w:val="en-CA" w:eastAsia="en-CA"/>
              </w:rPr>
            </w:pPr>
            <w:r w:rsidRPr="00A6234E">
              <w:rPr>
                <w:rFonts w:ascii="Arial" w:eastAsiaTheme="minorHAnsi" w:hAnsi="Arial" w:cs="Arial"/>
                <w:bCs/>
                <w:sz w:val="20"/>
              </w:rPr>
              <w:t xml:space="preserve">When faced with a conflict, </w:t>
            </w:r>
            <w:r w:rsidR="003324E4" w:rsidRPr="00A6234E">
              <w:rPr>
                <w:rFonts w:ascii="Arial" w:hAnsi="Arial" w:cs="Arial"/>
                <w:sz w:val="20"/>
                <w:lang w:val="en-CA" w:eastAsia="en-CA"/>
              </w:rPr>
              <w:t>consider the context, your role in the situation</w:t>
            </w:r>
            <w:r w:rsidR="007928B1" w:rsidRPr="00A6234E">
              <w:rPr>
                <w:rFonts w:ascii="Arial" w:hAnsi="Arial" w:cs="Arial"/>
                <w:sz w:val="20"/>
                <w:lang w:val="en-CA" w:eastAsia="en-CA"/>
              </w:rPr>
              <w:t>,</w:t>
            </w:r>
            <w:r w:rsidR="003324E4" w:rsidRPr="00A6234E">
              <w:rPr>
                <w:rFonts w:ascii="Arial" w:hAnsi="Arial" w:cs="Arial"/>
                <w:sz w:val="20"/>
                <w:lang w:val="en-CA" w:eastAsia="en-CA"/>
              </w:rPr>
              <w:t xml:space="preserve"> and manage that conflict accordingly</w:t>
            </w:r>
            <w:r w:rsidRPr="00A6234E">
              <w:rPr>
                <w:rFonts w:ascii="Arial" w:hAnsi="Arial" w:cs="Arial"/>
                <w:sz w:val="20"/>
                <w:lang w:val="en-CA" w:eastAsia="en-CA"/>
              </w:rPr>
              <w:t>.</w:t>
            </w:r>
          </w:p>
          <w:p w:rsidR="003324E4" w:rsidRPr="00A6234E" w:rsidRDefault="003324E4" w:rsidP="003324E4">
            <w:pPr>
              <w:rPr>
                <w:rFonts w:ascii="Arial" w:eastAsiaTheme="minorHAnsi" w:hAnsi="Arial" w:cs="Arial"/>
                <w:bCs/>
                <w:sz w:val="20"/>
              </w:rPr>
            </w:pPr>
          </w:p>
          <w:p w:rsidR="003324E4" w:rsidRPr="00A6234E" w:rsidRDefault="003324E4" w:rsidP="003324E4">
            <w:pPr>
              <w:rPr>
                <w:rFonts w:ascii="Arial" w:eastAsiaTheme="minorHAnsi" w:hAnsi="Arial" w:cs="Arial"/>
                <w:sz w:val="20"/>
              </w:rPr>
            </w:pPr>
            <w:r w:rsidRPr="00A6234E">
              <w:rPr>
                <w:rFonts w:ascii="Arial" w:eastAsiaTheme="minorHAnsi" w:hAnsi="Arial" w:cs="Arial"/>
                <w:bCs/>
                <w:sz w:val="20"/>
              </w:rPr>
              <w:t>Effective negotiation of conflict follows a series of steps</w:t>
            </w:r>
          </w:p>
          <w:p w:rsidR="003324E4" w:rsidRPr="00A6234E" w:rsidRDefault="003324E4" w:rsidP="003324E4">
            <w:pPr>
              <w:numPr>
                <w:ilvl w:val="0"/>
                <w:numId w:val="16"/>
              </w:numPr>
              <w:tabs>
                <w:tab w:val="center" w:pos="4680"/>
                <w:tab w:val="right" w:pos="9360"/>
              </w:tabs>
              <w:rPr>
                <w:rFonts w:ascii="Arial" w:eastAsiaTheme="minorHAnsi" w:hAnsi="Arial" w:cs="Arial"/>
                <w:sz w:val="20"/>
              </w:rPr>
            </w:pPr>
            <w:r w:rsidRPr="00A6234E">
              <w:rPr>
                <w:rFonts w:ascii="Arial" w:eastAsiaTheme="minorHAnsi" w:hAnsi="Arial" w:cs="Arial"/>
                <w:sz w:val="20"/>
              </w:rPr>
              <w:t>Identify and clarify interests underlying the conflict</w:t>
            </w:r>
          </w:p>
          <w:p w:rsidR="003324E4" w:rsidRPr="00A6234E" w:rsidRDefault="003324E4" w:rsidP="003324E4">
            <w:pPr>
              <w:numPr>
                <w:ilvl w:val="0"/>
                <w:numId w:val="16"/>
              </w:numPr>
              <w:tabs>
                <w:tab w:val="center" w:pos="4680"/>
                <w:tab w:val="right" w:pos="9360"/>
              </w:tabs>
              <w:rPr>
                <w:rFonts w:ascii="Arial" w:eastAsiaTheme="minorHAnsi" w:hAnsi="Arial" w:cs="Arial"/>
                <w:sz w:val="20"/>
              </w:rPr>
            </w:pPr>
            <w:r w:rsidRPr="00A6234E">
              <w:rPr>
                <w:rFonts w:ascii="Arial" w:eastAsiaTheme="minorHAnsi" w:hAnsi="Arial" w:cs="Arial"/>
                <w:sz w:val="20"/>
              </w:rPr>
              <w:t>Actively listen</w:t>
            </w:r>
          </w:p>
          <w:p w:rsidR="003324E4" w:rsidRPr="00A6234E" w:rsidRDefault="003324E4" w:rsidP="003324E4">
            <w:pPr>
              <w:numPr>
                <w:ilvl w:val="0"/>
                <w:numId w:val="16"/>
              </w:numPr>
              <w:tabs>
                <w:tab w:val="center" w:pos="4680"/>
                <w:tab w:val="right" w:pos="9360"/>
              </w:tabs>
              <w:rPr>
                <w:rFonts w:ascii="Arial" w:eastAsiaTheme="minorHAnsi" w:hAnsi="Arial" w:cs="Arial"/>
                <w:sz w:val="20"/>
              </w:rPr>
            </w:pPr>
            <w:r w:rsidRPr="00A6234E">
              <w:rPr>
                <w:rFonts w:ascii="Arial" w:eastAsiaTheme="minorHAnsi" w:hAnsi="Arial" w:cs="Arial"/>
                <w:sz w:val="20"/>
              </w:rPr>
              <w:t>Acknowledge others’ viewpoints</w:t>
            </w:r>
          </w:p>
          <w:p w:rsidR="003324E4" w:rsidRPr="00A6234E" w:rsidRDefault="003324E4" w:rsidP="003324E4">
            <w:pPr>
              <w:numPr>
                <w:ilvl w:val="0"/>
                <w:numId w:val="16"/>
              </w:numPr>
              <w:tabs>
                <w:tab w:val="center" w:pos="4680"/>
                <w:tab w:val="right" w:pos="9360"/>
              </w:tabs>
              <w:rPr>
                <w:rFonts w:ascii="Arial" w:eastAsiaTheme="minorHAnsi" w:hAnsi="Arial" w:cs="Arial"/>
                <w:sz w:val="20"/>
              </w:rPr>
            </w:pPr>
            <w:r w:rsidRPr="00A6234E">
              <w:rPr>
                <w:rFonts w:ascii="Arial" w:eastAsiaTheme="minorHAnsi" w:hAnsi="Arial" w:cs="Arial"/>
                <w:sz w:val="20"/>
              </w:rPr>
              <w:t>Seek common ground</w:t>
            </w:r>
          </w:p>
          <w:p w:rsidR="003324E4" w:rsidRPr="00A6234E" w:rsidRDefault="003324E4" w:rsidP="003324E4">
            <w:pPr>
              <w:numPr>
                <w:ilvl w:val="0"/>
                <w:numId w:val="16"/>
              </w:numPr>
              <w:tabs>
                <w:tab w:val="center" w:pos="4680"/>
                <w:tab w:val="right" w:pos="9360"/>
              </w:tabs>
              <w:rPr>
                <w:rFonts w:ascii="Arial" w:eastAsiaTheme="minorHAnsi" w:hAnsi="Arial" w:cs="Arial"/>
                <w:sz w:val="20"/>
              </w:rPr>
            </w:pPr>
            <w:r w:rsidRPr="00A6234E">
              <w:rPr>
                <w:rFonts w:ascii="Arial" w:eastAsiaTheme="minorHAnsi" w:hAnsi="Arial" w:cs="Arial"/>
                <w:sz w:val="20"/>
              </w:rPr>
              <w:t>Reach agreement on next steps</w:t>
            </w:r>
          </w:p>
          <w:p w:rsidR="003324E4" w:rsidRPr="00A6234E" w:rsidRDefault="003324E4" w:rsidP="003324E4">
            <w:pPr>
              <w:tabs>
                <w:tab w:val="center" w:pos="4680"/>
                <w:tab w:val="right" w:pos="9360"/>
              </w:tabs>
              <w:ind w:left="360"/>
              <w:rPr>
                <w:rFonts w:ascii="Arial" w:eastAsia="MS PGothic" w:hAnsi="Arial" w:cs="Arial"/>
                <w:b/>
                <w:color w:val="000000"/>
                <w:sz w:val="20"/>
                <w:lang w:eastAsia="en-CA"/>
              </w:rPr>
            </w:pPr>
          </w:p>
        </w:tc>
      </w:tr>
    </w:tbl>
    <w:p w:rsidR="008F25BD" w:rsidRPr="00A6234E" w:rsidRDefault="008F25BD" w:rsidP="00860E3B">
      <w:pPr>
        <w:kinsoku w:val="0"/>
        <w:overflowPunct w:val="0"/>
        <w:spacing w:line="216" w:lineRule="auto"/>
        <w:contextualSpacing/>
        <w:textAlignment w:val="baseline"/>
        <w:rPr>
          <w:rFonts w:ascii="Arial" w:hAnsi="Arial" w:cs="Arial"/>
          <w:sz w:val="23"/>
          <w:szCs w:val="23"/>
        </w:rPr>
      </w:pPr>
    </w:p>
    <w:sectPr w:rsidR="008F25BD" w:rsidRPr="00A6234E" w:rsidSect="00247B33">
      <w:footerReference w:type="default" r:id="rId12"/>
      <w:pgSz w:w="12240" w:h="15840"/>
      <w:pgMar w:top="1138" w:right="1440" w:bottom="113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DA" w:rsidRDefault="007570DA" w:rsidP="007570DA">
      <w:r>
        <w:separator/>
      </w:r>
    </w:p>
  </w:endnote>
  <w:endnote w:type="continuationSeparator" w:id="0">
    <w:p w:rsidR="007570DA" w:rsidRDefault="007570DA" w:rsidP="0075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266124"/>
      <w:docPartObj>
        <w:docPartGallery w:val="Page Numbers (Bottom of Page)"/>
        <w:docPartUnique/>
      </w:docPartObj>
    </w:sdtPr>
    <w:sdtEndPr>
      <w:rPr>
        <w:noProof/>
      </w:rPr>
    </w:sdtEndPr>
    <w:sdtContent>
      <w:p w:rsidR="007570DA" w:rsidRDefault="007570DA">
        <w:pPr>
          <w:pStyle w:val="Footer"/>
          <w:jc w:val="center"/>
        </w:pPr>
        <w:r>
          <w:fldChar w:fldCharType="begin"/>
        </w:r>
        <w:r>
          <w:instrText xml:space="preserve"> PAGE   \* MERGEFORMAT </w:instrText>
        </w:r>
        <w:r>
          <w:fldChar w:fldCharType="separate"/>
        </w:r>
        <w:r w:rsidR="002C414A">
          <w:rPr>
            <w:noProof/>
          </w:rPr>
          <w:t>4</w:t>
        </w:r>
        <w:r>
          <w:rPr>
            <w:noProof/>
          </w:rPr>
          <w:fldChar w:fldCharType="end"/>
        </w:r>
      </w:p>
    </w:sdtContent>
  </w:sdt>
  <w:p w:rsidR="007570DA" w:rsidRDefault="00757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DA" w:rsidRDefault="007570DA" w:rsidP="007570DA">
      <w:r>
        <w:separator/>
      </w:r>
    </w:p>
  </w:footnote>
  <w:footnote w:type="continuationSeparator" w:id="0">
    <w:p w:rsidR="007570DA" w:rsidRDefault="007570DA" w:rsidP="00757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4FB9"/>
    <w:multiLevelType w:val="hybridMultilevel"/>
    <w:tmpl w:val="8D5C8C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ABF56AD"/>
    <w:multiLevelType w:val="hybridMultilevel"/>
    <w:tmpl w:val="FDD69DFA"/>
    <w:lvl w:ilvl="0" w:tplc="EED4C9AC">
      <w:start w:val="1"/>
      <w:numFmt w:val="bullet"/>
      <w:lvlText w:val="•"/>
      <w:lvlJc w:val="left"/>
      <w:pPr>
        <w:tabs>
          <w:tab w:val="num" w:pos="159"/>
        </w:tabs>
        <w:ind w:left="159" w:hanging="360"/>
      </w:pPr>
      <w:rPr>
        <w:rFonts w:ascii="Times New Roman" w:hAnsi="Times New Roman" w:hint="default"/>
      </w:rPr>
    </w:lvl>
    <w:lvl w:ilvl="1" w:tplc="5F3E3B2C" w:tentative="1">
      <w:start w:val="1"/>
      <w:numFmt w:val="bullet"/>
      <w:lvlText w:val="•"/>
      <w:lvlJc w:val="left"/>
      <w:pPr>
        <w:tabs>
          <w:tab w:val="num" w:pos="879"/>
        </w:tabs>
        <w:ind w:left="879" w:hanging="360"/>
      </w:pPr>
      <w:rPr>
        <w:rFonts w:ascii="Times New Roman" w:hAnsi="Times New Roman" w:hint="default"/>
      </w:rPr>
    </w:lvl>
    <w:lvl w:ilvl="2" w:tplc="6D8622CE" w:tentative="1">
      <w:start w:val="1"/>
      <w:numFmt w:val="bullet"/>
      <w:lvlText w:val="•"/>
      <w:lvlJc w:val="left"/>
      <w:pPr>
        <w:tabs>
          <w:tab w:val="num" w:pos="1599"/>
        </w:tabs>
        <w:ind w:left="1599" w:hanging="360"/>
      </w:pPr>
      <w:rPr>
        <w:rFonts w:ascii="Times New Roman" w:hAnsi="Times New Roman" w:hint="default"/>
      </w:rPr>
    </w:lvl>
    <w:lvl w:ilvl="3" w:tplc="83F616B0" w:tentative="1">
      <w:start w:val="1"/>
      <w:numFmt w:val="bullet"/>
      <w:lvlText w:val="•"/>
      <w:lvlJc w:val="left"/>
      <w:pPr>
        <w:tabs>
          <w:tab w:val="num" w:pos="2319"/>
        </w:tabs>
        <w:ind w:left="2319" w:hanging="360"/>
      </w:pPr>
      <w:rPr>
        <w:rFonts w:ascii="Times New Roman" w:hAnsi="Times New Roman" w:hint="default"/>
      </w:rPr>
    </w:lvl>
    <w:lvl w:ilvl="4" w:tplc="BC50BFF6" w:tentative="1">
      <w:start w:val="1"/>
      <w:numFmt w:val="bullet"/>
      <w:lvlText w:val="•"/>
      <w:lvlJc w:val="left"/>
      <w:pPr>
        <w:tabs>
          <w:tab w:val="num" w:pos="3039"/>
        </w:tabs>
        <w:ind w:left="3039" w:hanging="360"/>
      </w:pPr>
      <w:rPr>
        <w:rFonts w:ascii="Times New Roman" w:hAnsi="Times New Roman" w:hint="default"/>
      </w:rPr>
    </w:lvl>
    <w:lvl w:ilvl="5" w:tplc="E1D07842" w:tentative="1">
      <w:start w:val="1"/>
      <w:numFmt w:val="bullet"/>
      <w:lvlText w:val="•"/>
      <w:lvlJc w:val="left"/>
      <w:pPr>
        <w:tabs>
          <w:tab w:val="num" w:pos="3759"/>
        </w:tabs>
        <w:ind w:left="3759" w:hanging="360"/>
      </w:pPr>
      <w:rPr>
        <w:rFonts w:ascii="Times New Roman" w:hAnsi="Times New Roman" w:hint="default"/>
      </w:rPr>
    </w:lvl>
    <w:lvl w:ilvl="6" w:tplc="F8C8B4B0" w:tentative="1">
      <w:start w:val="1"/>
      <w:numFmt w:val="bullet"/>
      <w:lvlText w:val="•"/>
      <w:lvlJc w:val="left"/>
      <w:pPr>
        <w:tabs>
          <w:tab w:val="num" w:pos="4479"/>
        </w:tabs>
        <w:ind w:left="4479" w:hanging="360"/>
      </w:pPr>
      <w:rPr>
        <w:rFonts w:ascii="Times New Roman" w:hAnsi="Times New Roman" w:hint="default"/>
      </w:rPr>
    </w:lvl>
    <w:lvl w:ilvl="7" w:tplc="50E60E80" w:tentative="1">
      <w:start w:val="1"/>
      <w:numFmt w:val="bullet"/>
      <w:lvlText w:val="•"/>
      <w:lvlJc w:val="left"/>
      <w:pPr>
        <w:tabs>
          <w:tab w:val="num" w:pos="5199"/>
        </w:tabs>
        <w:ind w:left="5199" w:hanging="360"/>
      </w:pPr>
      <w:rPr>
        <w:rFonts w:ascii="Times New Roman" w:hAnsi="Times New Roman" w:hint="default"/>
      </w:rPr>
    </w:lvl>
    <w:lvl w:ilvl="8" w:tplc="8846819E" w:tentative="1">
      <w:start w:val="1"/>
      <w:numFmt w:val="bullet"/>
      <w:lvlText w:val="•"/>
      <w:lvlJc w:val="left"/>
      <w:pPr>
        <w:tabs>
          <w:tab w:val="num" w:pos="5919"/>
        </w:tabs>
        <w:ind w:left="5919" w:hanging="360"/>
      </w:pPr>
      <w:rPr>
        <w:rFonts w:ascii="Times New Roman" w:hAnsi="Times New Roman" w:hint="default"/>
      </w:rPr>
    </w:lvl>
  </w:abstractNum>
  <w:abstractNum w:abstractNumId="2">
    <w:nsid w:val="23146C68"/>
    <w:multiLevelType w:val="hybridMultilevel"/>
    <w:tmpl w:val="21DE8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BA6F50"/>
    <w:multiLevelType w:val="hybridMultilevel"/>
    <w:tmpl w:val="5238C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2176CBF"/>
    <w:multiLevelType w:val="hybridMultilevel"/>
    <w:tmpl w:val="676AC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BE489F"/>
    <w:multiLevelType w:val="hybridMultilevel"/>
    <w:tmpl w:val="6C30E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C738B6"/>
    <w:multiLevelType w:val="hybridMultilevel"/>
    <w:tmpl w:val="D012FA44"/>
    <w:lvl w:ilvl="0" w:tplc="3BCA043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634673"/>
    <w:multiLevelType w:val="hybridMultilevel"/>
    <w:tmpl w:val="604E0B20"/>
    <w:lvl w:ilvl="0" w:tplc="3BCA043A">
      <w:start w:val="1"/>
      <w:numFmt w:val="bullet"/>
      <w:lvlText w:val="•"/>
      <w:lvlJc w:val="left"/>
      <w:pPr>
        <w:tabs>
          <w:tab w:val="num" w:pos="720"/>
        </w:tabs>
        <w:ind w:left="720" w:hanging="360"/>
      </w:pPr>
      <w:rPr>
        <w:rFonts w:ascii="Arial" w:hAnsi="Arial" w:hint="default"/>
      </w:rPr>
    </w:lvl>
    <w:lvl w:ilvl="1" w:tplc="849CCFE6" w:tentative="1">
      <w:start w:val="1"/>
      <w:numFmt w:val="bullet"/>
      <w:lvlText w:val="•"/>
      <w:lvlJc w:val="left"/>
      <w:pPr>
        <w:tabs>
          <w:tab w:val="num" w:pos="1440"/>
        </w:tabs>
        <w:ind w:left="1440" w:hanging="360"/>
      </w:pPr>
      <w:rPr>
        <w:rFonts w:ascii="Arial" w:hAnsi="Arial" w:hint="default"/>
      </w:rPr>
    </w:lvl>
    <w:lvl w:ilvl="2" w:tplc="2410E5FA" w:tentative="1">
      <w:start w:val="1"/>
      <w:numFmt w:val="bullet"/>
      <w:lvlText w:val="•"/>
      <w:lvlJc w:val="left"/>
      <w:pPr>
        <w:tabs>
          <w:tab w:val="num" w:pos="2160"/>
        </w:tabs>
        <w:ind w:left="2160" w:hanging="360"/>
      </w:pPr>
      <w:rPr>
        <w:rFonts w:ascii="Arial" w:hAnsi="Arial" w:hint="default"/>
      </w:rPr>
    </w:lvl>
    <w:lvl w:ilvl="3" w:tplc="481A5D60" w:tentative="1">
      <w:start w:val="1"/>
      <w:numFmt w:val="bullet"/>
      <w:lvlText w:val="•"/>
      <w:lvlJc w:val="left"/>
      <w:pPr>
        <w:tabs>
          <w:tab w:val="num" w:pos="2880"/>
        </w:tabs>
        <w:ind w:left="2880" w:hanging="360"/>
      </w:pPr>
      <w:rPr>
        <w:rFonts w:ascii="Arial" w:hAnsi="Arial" w:hint="default"/>
      </w:rPr>
    </w:lvl>
    <w:lvl w:ilvl="4" w:tplc="942E32A8" w:tentative="1">
      <w:start w:val="1"/>
      <w:numFmt w:val="bullet"/>
      <w:lvlText w:val="•"/>
      <w:lvlJc w:val="left"/>
      <w:pPr>
        <w:tabs>
          <w:tab w:val="num" w:pos="3600"/>
        </w:tabs>
        <w:ind w:left="3600" w:hanging="360"/>
      </w:pPr>
      <w:rPr>
        <w:rFonts w:ascii="Arial" w:hAnsi="Arial" w:hint="default"/>
      </w:rPr>
    </w:lvl>
    <w:lvl w:ilvl="5" w:tplc="CEC864FA" w:tentative="1">
      <w:start w:val="1"/>
      <w:numFmt w:val="bullet"/>
      <w:lvlText w:val="•"/>
      <w:lvlJc w:val="left"/>
      <w:pPr>
        <w:tabs>
          <w:tab w:val="num" w:pos="4320"/>
        </w:tabs>
        <w:ind w:left="4320" w:hanging="360"/>
      </w:pPr>
      <w:rPr>
        <w:rFonts w:ascii="Arial" w:hAnsi="Arial" w:hint="default"/>
      </w:rPr>
    </w:lvl>
    <w:lvl w:ilvl="6" w:tplc="504CE0DC" w:tentative="1">
      <w:start w:val="1"/>
      <w:numFmt w:val="bullet"/>
      <w:lvlText w:val="•"/>
      <w:lvlJc w:val="left"/>
      <w:pPr>
        <w:tabs>
          <w:tab w:val="num" w:pos="5040"/>
        </w:tabs>
        <w:ind w:left="5040" w:hanging="360"/>
      </w:pPr>
      <w:rPr>
        <w:rFonts w:ascii="Arial" w:hAnsi="Arial" w:hint="default"/>
      </w:rPr>
    </w:lvl>
    <w:lvl w:ilvl="7" w:tplc="E512A7D8" w:tentative="1">
      <w:start w:val="1"/>
      <w:numFmt w:val="bullet"/>
      <w:lvlText w:val="•"/>
      <w:lvlJc w:val="left"/>
      <w:pPr>
        <w:tabs>
          <w:tab w:val="num" w:pos="5760"/>
        </w:tabs>
        <w:ind w:left="5760" w:hanging="360"/>
      </w:pPr>
      <w:rPr>
        <w:rFonts w:ascii="Arial" w:hAnsi="Arial" w:hint="default"/>
      </w:rPr>
    </w:lvl>
    <w:lvl w:ilvl="8" w:tplc="8C367BFA" w:tentative="1">
      <w:start w:val="1"/>
      <w:numFmt w:val="bullet"/>
      <w:lvlText w:val="•"/>
      <w:lvlJc w:val="left"/>
      <w:pPr>
        <w:tabs>
          <w:tab w:val="num" w:pos="6480"/>
        </w:tabs>
        <w:ind w:left="6480" w:hanging="360"/>
      </w:pPr>
      <w:rPr>
        <w:rFonts w:ascii="Arial" w:hAnsi="Arial" w:hint="default"/>
      </w:rPr>
    </w:lvl>
  </w:abstractNum>
  <w:abstractNum w:abstractNumId="8">
    <w:nsid w:val="4BD74706"/>
    <w:multiLevelType w:val="hybridMultilevel"/>
    <w:tmpl w:val="0102FD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DB54F07"/>
    <w:multiLevelType w:val="hybridMultilevel"/>
    <w:tmpl w:val="27EC1534"/>
    <w:lvl w:ilvl="0" w:tplc="49F49B06">
      <w:start w:val="1"/>
      <w:numFmt w:val="decimal"/>
      <w:lvlText w:val="%1."/>
      <w:lvlJc w:val="left"/>
      <w:pPr>
        <w:tabs>
          <w:tab w:val="num" w:pos="720"/>
        </w:tabs>
        <w:ind w:left="720" w:hanging="360"/>
      </w:pPr>
    </w:lvl>
    <w:lvl w:ilvl="1" w:tplc="A4CA85E8">
      <w:start w:val="1"/>
      <w:numFmt w:val="decimal"/>
      <w:lvlText w:val="%2."/>
      <w:lvlJc w:val="left"/>
      <w:pPr>
        <w:tabs>
          <w:tab w:val="num" w:pos="1440"/>
        </w:tabs>
        <w:ind w:left="1440" w:hanging="360"/>
      </w:pPr>
    </w:lvl>
    <w:lvl w:ilvl="2" w:tplc="7D0A7D62">
      <w:start w:val="1"/>
      <w:numFmt w:val="decimal"/>
      <w:lvlText w:val="%3."/>
      <w:lvlJc w:val="left"/>
      <w:pPr>
        <w:tabs>
          <w:tab w:val="num" w:pos="2160"/>
        </w:tabs>
        <w:ind w:left="2160" w:hanging="360"/>
      </w:pPr>
    </w:lvl>
    <w:lvl w:ilvl="3" w:tplc="797640F8">
      <w:start w:val="1"/>
      <w:numFmt w:val="decimal"/>
      <w:lvlText w:val="%4."/>
      <w:lvlJc w:val="left"/>
      <w:pPr>
        <w:tabs>
          <w:tab w:val="num" w:pos="2880"/>
        </w:tabs>
        <w:ind w:left="2880" w:hanging="360"/>
      </w:pPr>
    </w:lvl>
    <w:lvl w:ilvl="4" w:tplc="FA3467E0">
      <w:start w:val="1"/>
      <w:numFmt w:val="decimal"/>
      <w:lvlText w:val="%5."/>
      <w:lvlJc w:val="left"/>
      <w:pPr>
        <w:tabs>
          <w:tab w:val="num" w:pos="3600"/>
        </w:tabs>
        <w:ind w:left="3600" w:hanging="360"/>
      </w:pPr>
    </w:lvl>
    <w:lvl w:ilvl="5" w:tplc="84AE9160">
      <w:start w:val="1"/>
      <w:numFmt w:val="decimal"/>
      <w:lvlText w:val="%6."/>
      <w:lvlJc w:val="left"/>
      <w:pPr>
        <w:tabs>
          <w:tab w:val="num" w:pos="4320"/>
        </w:tabs>
        <w:ind w:left="4320" w:hanging="360"/>
      </w:pPr>
    </w:lvl>
    <w:lvl w:ilvl="6" w:tplc="BCCEDC12">
      <w:start w:val="1"/>
      <w:numFmt w:val="decimal"/>
      <w:lvlText w:val="%7."/>
      <w:lvlJc w:val="left"/>
      <w:pPr>
        <w:tabs>
          <w:tab w:val="num" w:pos="5040"/>
        </w:tabs>
        <w:ind w:left="5040" w:hanging="360"/>
      </w:pPr>
    </w:lvl>
    <w:lvl w:ilvl="7" w:tplc="1DD604F0">
      <w:start w:val="1"/>
      <w:numFmt w:val="decimal"/>
      <w:lvlText w:val="%8."/>
      <w:lvlJc w:val="left"/>
      <w:pPr>
        <w:tabs>
          <w:tab w:val="num" w:pos="5760"/>
        </w:tabs>
        <w:ind w:left="5760" w:hanging="360"/>
      </w:pPr>
    </w:lvl>
    <w:lvl w:ilvl="8" w:tplc="E1D0696C">
      <w:start w:val="1"/>
      <w:numFmt w:val="decimal"/>
      <w:lvlText w:val="%9."/>
      <w:lvlJc w:val="left"/>
      <w:pPr>
        <w:tabs>
          <w:tab w:val="num" w:pos="6480"/>
        </w:tabs>
        <w:ind w:left="6480" w:hanging="360"/>
      </w:pPr>
    </w:lvl>
  </w:abstractNum>
  <w:abstractNum w:abstractNumId="10">
    <w:nsid w:val="55A315F2"/>
    <w:multiLevelType w:val="hybridMultilevel"/>
    <w:tmpl w:val="43686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F4CFF"/>
    <w:multiLevelType w:val="hybridMultilevel"/>
    <w:tmpl w:val="11961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0710BDF"/>
    <w:multiLevelType w:val="hybridMultilevel"/>
    <w:tmpl w:val="396C450C"/>
    <w:lvl w:ilvl="0" w:tplc="E3B065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6E533AA"/>
    <w:multiLevelType w:val="hybridMultilevel"/>
    <w:tmpl w:val="A0347798"/>
    <w:lvl w:ilvl="0" w:tplc="A2FAEB10">
      <w:start w:val="1"/>
      <w:numFmt w:val="bullet"/>
      <w:lvlText w:val="•"/>
      <w:lvlJc w:val="left"/>
      <w:pPr>
        <w:tabs>
          <w:tab w:val="num" w:pos="720"/>
        </w:tabs>
        <w:ind w:left="720" w:hanging="360"/>
      </w:pPr>
      <w:rPr>
        <w:rFonts w:ascii="Times New Roman" w:hAnsi="Times New Roman" w:hint="default"/>
      </w:rPr>
    </w:lvl>
    <w:lvl w:ilvl="1" w:tplc="69ECF6CA" w:tentative="1">
      <w:start w:val="1"/>
      <w:numFmt w:val="bullet"/>
      <w:lvlText w:val="•"/>
      <w:lvlJc w:val="left"/>
      <w:pPr>
        <w:tabs>
          <w:tab w:val="num" w:pos="1440"/>
        </w:tabs>
        <w:ind w:left="1440" w:hanging="360"/>
      </w:pPr>
      <w:rPr>
        <w:rFonts w:ascii="Times New Roman" w:hAnsi="Times New Roman" w:hint="default"/>
      </w:rPr>
    </w:lvl>
    <w:lvl w:ilvl="2" w:tplc="5A1C59AC" w:tentative="1">
      <w:start w:val="1"/>
      <w:numFmt w:val="bullet"/>
      <w:lvlText w:val="•"/>
      <w:lvlJc w:val="left"/>
      <w:pPr>
        <w:tabs>
          <w:tab w:val="num" w:pos="2160"/>
        </w:tabs>
        <w:ind w:left="2160" w:hanging="360"/>
      </w:pPr>
      <w:rPr>
        <w:rFonts w:ascii="Times New Roman" w:hAnsi="Times New Roman" w:hint="default"/>
      </w:rPr>
    </w:lvl>
    <w:lvl w:ilvl="3" w:tplc="B360E9B2" w:tentative="1">
      <w:start w:val="1"/>
      <w:numFmt w:val="bullet"/>
      <w:lvlText w:val="•"/>
      <w:lvlJc w:val="left"/>
      <w:pPr>
        <w:tabs>
          <w:tab w:val="num" w:pos="2880"/>
        </w:tabs>
        <w:ind w:left="2880" w:hanging="360"/>
      </w:pPr>
      <w:rPr>
        <w:rFonts w:ascii="Times New Roman" w:hAnsi="Times New Roman" w:hint="default"/>
      </w:rPr>
    </w:lvl>
    <w:lvl w:ilvl="4" w:tplc="EB3043EC" w:tentative="1">
      <w:start w:val="1"/>
      <w:numFmt w:val="bullet"/>
      <w:lvlText w:val="•"/>
      <w:lvlJc w:val="left"/>
      <w:pPr>
        <w:tabs>
          <w:tab w:val="num" w:pos="3600"/>
        </w:tabs>
        <w:ind w:left="3600" w:hanging="360"/>
      </w:pPr>
      <w:rPr>
        <w:rFonts w:ascii="Times New Roman" w:hAnsi="Times New Roman" w:hint="default"/>
      </w:rPr>
    </w:lvl>
    <w:lvl w:ilvl="5" w:tplc="432088EA" w:tentative="1">
      <w:start w:val="1"/>
      <w:numFmt w:val="bullet"/>
      <w:lvlText w:val="•"/>
      <w:lvlJc w:val="left"/>
      <w:pPr>
        <w:tabs>
          <w:tab w:val="num" w:pos="4320"/>
        </w:tabs>
        <w:ind w:left="4320" w:hanging="360"/>
      </w:pPr>
      <w:rPr>
        <w:rFonts w:ascii="Times New Roman" w:hAnsi="Times New Roman" w:hint="default"/>
      </w:rPr>
    </w:lvl>
    <w:lvl w:ilvl="6" w:tplc="001A401E" w:tentative="1">
      <w:start w:val="1"/>
      <w:numFmt w:val="bullet"/>
      <w:lvlText w:val="•"/>
      <w:lvlJc w:val="left"/>
      <w:pPr>
        <w:tabs>
          <w:tab w:val="num" w:pos="5040"/>
        </w:tabs>
        <w:ind w:left="5040" w:hanging="360"/>
      </w:pPr>
      <w:rPr>
        <w:rFonts w:ascii="Times New Roman" w:hAnsi="Times New Roman" w:hint="default"/>
      </w:rPr>
    </w:lvl>
    <w:lvl w:ilvl="7" w:tplc="4CF82C22" w:tentative="1">
      <w:start w:val="1"/>
      <w:numFmt w:val="bullet"/>
      <w:lvlText w:val="•"/>
      <w:lvlJc w:val="left"/>
      <w:pPr>
        <w:tabs>
          <w:tab w:val="num" w:pos="5760"/>
        </w:tabs>
        <w:ind w:left="5760" w:hanging="360"/>
      </w:pPr>
      <w:rPr>
        <w:rFonts w:ascii="Times New Roman" w:hAnsi="Times New Roman" w:hint="default"/>
      </w:rPr>
    </w:lvl>
    <w:lvl w:ilvl="8" w:tplc="67A4648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1F80216"/>
    <w:multiLevelType w:val="hybridMultilevel"/>
    <w:tmpl w:val="A44A5A88"/>
    <w:lvl w:ilvl="0" w:tplc="71E4A82A">
      <w:start w:val="1"/>
      <w:numFmt w:val="bullet"/>
      <w:lvlText w:val=""/>
      <w:lvlJc w:val="left"/>
      <w:pPr>
        <w:ind w:left="361" w:hanging="360"/>
      </w:pPr>
      <w:rPr>
        <w:rFonts w:ascii="Symbol" w:hAnsi="Symbol" w:hint="default"/>
        <w:sz w:val="22"/>
        <w:szCs w:val="22"/>
      </w:rPr>
    </w:lvl>
    <w:lvl w:ilvl="1" w:tplc="04090003">
      <w:start w:val="1"/>
      <w:numFmt w:val="bullet"/>
      <w:lvlText w:val="o"/>
      <w:lvlJc w:val="left"/>
      <w:pPr>
        <w:ind w:left="1081" w:hanging="360"/>
      </w:pPr>
      <w:rPr>
        <w:rFonts w:ascii="Courier New" w:hAnsi="Courier New" w:cs="Courier New" w:hint="default"/>
      </w:rPr>
    </w:lvl>
    <w:lvl w:ilvl="2" w:tplc="04090005">
      <w:start w:val="1"/>
      <w:numFmt w:val="bullet"/>
      <w:lvlText w:val=""/>
      <w:lvlJc w:val="left"/>
      <w:pPr>
        <w:ind w:left="1801" w:hanging="360"/>
      </w:pPr>
      <w:rPr>
        <w:rFonts w:ascii="Wingdings" w:hAnsi="Wingdings" w:hint="default"/>
      </w:rPr>
    </w:lvl>
    <w:lvl w:ilvl="3" w:tplc="04090001">
      <w:start w:val="1"/>
      <w:numFmt w:val="bullet"/>
      <w:lvlText w:val=""/>
      <w:lvlJc w:val="left"/>
      <w:pPr>
        <w:ind w:left="2521" w:hanging="360"/>
      </w:pPr>
      <w:rPr>
        <w:rFonts w:ascii="Symbol" w:hAnsi="Symbol" w:hint="default"/>
      </w:rPr>
    </w:lvl>
    <w:lvl w:ilvl="4" w:tplc="04090003">
      <w:start w:val="1"/>
      <w:numFmt w:val="bullet"/>
      <w:lvlText w:val="o"/>
      <w:lvlJc w:val="left"/>
      <w:pPr>
        <w:ind w:left="3241" w:hanging="360"/>
      </w:pPr>
      <w:rPr>
        <w:rFonts w:ascii="Courier New" w:hAnsi="Courier New" w:cs="Courier New" w:hint="default"/>
      </w:rPr>
    </w:lvl>
    <w:lvl w:ilvl="5" w:tplc="04090005">
      <w:start w:val="1"/>
      <w:numFmt w:val="bullet"/>
      <w:lvlText w:val=""/>
      <w:lvlJc w:val="left"/>
      <w:pPr>
        <w:ind w:left="3961" w:hanging="360"/>
      </w:pPr>
      <w:rPr>
        <w:rFonts w:ascii="Wingdings" w:hAnsi="Wingdings" w:hint="default"/>
      </w:rPr>
    </w:lvl>
    <w:lvl w:ilvl="6" w:tplc="04090001">
      <w:start w:val="1"/>
      <w:numFmt w:val="bullet"/>
      <w:lvlText w:val=""/>
      <w:lvlJc w:val="left"/>
      <w:pPr>
        <w:ind w:left="4681" w:hanging="360"/>
      </w:pPr>
      <w:rPr>
        <w:rFonts w:ascii="Symbol" w:hAnsi="Symbol" w:hint="default"/>
      </w:rPr>
    </w:lvl>
    <w:lvl w:ilvl="7" w:tplc="04090003">
      <w:start w:val="1"/>
      <w:numFmt w:val="bullet"/>
      <w:lvlText w:val="o"/>
      <w:lvlJc w:val="left"/>
      <w:pPr>
        <w:ind w:left="5401" w:hanging="360"/>
      </w:pPr>
      <w:rPr>
        <w:rFonts w:ascii="Courier New" w:hAnsi="Courier New" w:cs="Courier New" w:hint="default"/>
      </w:rPr>
    </w:lvl>
    <w:lvl w:ilvl="8" w:tplc="04090005">
      <w:start w:val="1"/>
      <w:numFmt w:val="bullet"/>
      <w:lvlText w:val=""/>
      <w:lvlJc w:val="left"/>
      <w:pPr>
        <w:ind w:left="6121" w:hanging="360"/>
      </w:pPr>
      <w:rPr>
        <w:rFonts w:ascii="Wingdings" w:hAnsi="Wingdings" w:hint="default"/>
      </w:rPr>
    </w:lvl>
  </w:abstractNum>
  <w:abstractNum w:abstractNumId="15">
    <w:nsid w:val="74261A93"/>
    <w:multiLevelType w:val="hybridMultilevel"/>
    <w:tmpl w:val="6A62AB96"/>
    <w:lvl w:ilvl="0" w:tplc="3BCA043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8"/>
  </w:num>
  <w:num w:numId="5">
    <w:abstractNumId w:val="4"/>
  </w:num>
  <w:num w:numId="6">
    <w:abstractNumId w:val="11"/>
  </w:num>
  <w:num w:numId="7">
    <w:abstractNumId w:val="2"/>
  </w:num>
  <w:num w:numId="8">
    <w:abstractNumId w:val="7"/>
  </w:num>
  <w:num w:numId="9">
    <w:abstractNumId w:val="14"/>
  </w:num>
  <w:num w:numId="10">
    <w:abstractNumId w:val="15"/>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43"/>
    <w:rsid w:val="00247B33"/>
    <w:rsid w:val="002C414A"/>
    <w:rsid w:val="00331C3E"/>
    <w:rsid w:val="003324E4"/>
    <w:rsid w:val="00386195"/>
    <w:rsid w:val="00396080"/>
    <w:rsid w:val="00456804"/>
    <w:rsid w:val="004F0150"/>
    <w:rsid w:val="006A5655"/>
    <w:rsid w:val="006E2AA5"/>
    <w:rsid w:val="007570DA"/>
    <w:rsid w:val="007928B1"/>
    <w:rsid w:val="007F3DF5"/>
    <w:rsid w:val="00860E3B"/>
    <w:rsid w:val="0086442C"/>
    <w:rsid w:val="008F25BD"/>
    <w:rsid w:val="00A6234E"/>
    <w:rsid w:val="00C3516E"/>
    <w:rsid w:val="00DA3C43"/>
    <w:rsid w:val="00DB22FA"/>
    <w:rsid w:val="00E213BB"/>
    <w:rsid w:val="00EE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4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43"/>
    <w:pPr>
      <w:ind w:left="720"/>
    </w:pPr>
    <w:rPr>
      <w:rFonts w:ascii="Calibri" w:eastAsia="Calibri" w:hAnsi="Calibri"/>
      <w:sz w:val="22"/>
      <w:szCs w:val="22"/>
    </w:rPr>
  </w:style>
  <w:style w:type="paragraph" w:styleId="NormalWeb">
    <w:name w:val="Normal (Web)"/>
    <w:basedOn w:val="Normal"/>
    <w:uiPriority w:val="99"/>
    <w:semiHidden/>
    <w:unhideWhenUsed/>
    <w:rsid w:val="00DA3C43"/>
    <w:pPr>
      <w:spacing w:before="100" w:beforeAutospacing="1" w:after="100" w:afterAutospacing="1"/>
    </w:pPr>
    <w:rPr>
      <w:szCs w:val="24"/>
    </w:rPr>
  </w:style>
  <w:style w:type="character" w:styleId="Hyperlink">
    <w:name w:val="Hyperlink"/>
    <w:basedOn w:val="DefaultParagraphFont"/>
    <w:uiPriority w:val="99"/>
    <w:unhideWhenUsed/>
    <w:rsid w:val="008F25BD"/>
    <w:rPr>
      <w:color w:val="0000FF" w:themeColor="hyperlink"/>
      <w:u w:val="single"/>
    </w:rPr>
  </w:style>
  <w:style w:type="paragraph" w:styleId="BalloonText">
    <w:name w:val="Balloon Text"/>
    <w:basedOn w:val="Normal"/>
    <w:link w:val="BalloonTextChar"/>
    <w:uiPriority w:val="99"/>
    <w:semiHidden/>
    <w:unhideWhenUsed/>
    <w:rsid w:val="00396080"/>
    <w:rPr>
      <w:rFonts w:ascii="Tahoma" w:hAnsi="Tahoma" w:cs="Tahoma"/>
      <w:sz w:val="16"/>
      <w:szCs w:val="16"/>
    </w:rPr>
  </w:style>
  <w:style w:type="character" w:customStyle="1" w:styleId="BalloonTextChar">
    <w:name w:val="Balloon Text Char"/>
    <w:basedOn w:val="DefaultParagraphFont"/>
    <w:link w:val="BalloonText"/>
    <w:uiPriority w:val="99"/>
    <w:semiHidden/>
    <w:rsid w:val="00396080"/>
    <w:rPr>
      <w:rFonts w:ascii="Tahoma" w:eastAsia="Times New Roman" w:hAnsi="Tahoma" w:cs="Tahoma"/>
      <w:sz w:val="16"/>
      <w:szCs w:val="16"/>
    </w:rPr>
  </w:style>
  <w:style w:type="table" w:styleId="TableGrid">
    <w:name w:val="Table Grid"/>
    <w:basedOn w:val="TableNormal"/>
    <w:uiPriority w:val="59"/>
    <w:rsid w:val="00EE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0DA"/>
    <w:pPr>
      <w:tabs>
        <w:tab w:val="center" w:pos="4680"/>
        <w:tab w:val="right" w:pos="9360"/>
      </w:tabs>
    </w:pPr>
  </w:style>
  <w:style w:type="character" w:customStyle="1" w:styleId="HeaderChar">
    <w:name w:val="Header Char"/>
    <w:basedOn w:val="DefaultParagraphFont"/>
    <w:link w:val="Header"/>
    <w:uiPriority w:val="99"/>
    <w:rsid w:val="007570D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70DA"/>
    <w:pPr>
      <w:tabs>
        <w:tab w:val="center" w:pos="4680"/>
        <w:tab w:val="right" w:pos="9360"/>
      </w:tabs>
    </w:pPr>
  </w:style>
  <w:style w:type="character" w:customStyle="1" w:styleId="FooterChar">
    <w:name w:val="Footer Char"/>
    <w:basedOn w:val="DefaultParagraphFont"/>
    <w:link w:val="Footer"/>
    <w:uiPriority w:val="99"/>
    <w:rsid w:val="007570DA"/>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A6234E"/>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A6234E"/>
    <w:rPr>
      <w:sz w:val="20"/>
      <w:szCs w:val="20"/>
    </w:rPr>
  </w:style>
  <w:style w:type="character" w:styleId="EndnoteReference">
    <w:name w:val="endnote reference"/>
    <w:basedOn w:val="DefaultParagraphFont"/>
    <w:uiPriority w:val="99"/>
    <w:semiHidden/>
    <w:unhideWhenUsed/>
    <w:rsid w:val="00A6234E"/>
    <w:rPr>
      <w:vertAlign w:val="superscript"/>
    </w:rPr>
  </w:style>
  <w:style w:type="table" w:customStyle="1" w:styleId="TableGrid1">
    <w:name w:val="Table Grid1"/>
    <w:basedOn w:val="TableNormal"/>
    <w:uiPriority w:val="59"/>
    <w:rsid w:val="00A6234E"/>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4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43"/>
    <w:pPr>
      <w:ind w:left="720"/>
    </w:pPr>
    <w:rPr>
      <w:rFonts w:ascii="Calibri" w:eastAsia="Calibri" w:hAnsi="Calibri"/>
      <w:sz w:val="22"/>
      <w:szCs w:val="22"/>
    </w:rPr>
  </w:style>
  <w:style w:type="paragraph" w:styleId="NormalWeb">
    <w:name w:val="Normal (Web)"/>
    <w:basedOn w:val="Normal"/>
    <w:uiPriority w:val="99"/>
    <w:semiHidden/>
    <w:unhideWhenUsed/>
    <w:rsid w:val="00DA3C43"/>
    <w:pPr>
      <w:spacing w:before="100" w:beforeAutospacing="1" w:after="100" w:afterAutospacing="1"/>
    </w:pPr>
    <w:rPr>
      <w:szCs w:val="24"/>
    </w:rPr>
  </w:style>
  <w:style w:type="character" w:styleId="Hyperlink">
    <w:name w:val="Hyperlink"/>
    <w:basedOn w:val="DefaultParagraphFont"/>
    <w:uiPriority w:val="99"/>
    <w:unhideWhenUsed/>
    <w:rsid w:val="008F25BD"/>
    <w:rPr>
      <w:color w:val="0000FF" w:themeColor="hyperlink"/>
      <w:u w:val="single"/>
    </w:rPr>
  </w:style>
  <w:style w:type="paragraph" w:styleId="BalloonText">
    <w:name w:val="Balloon Text"/>
    <w:basedOn w:val="Normal"/>
    <w:link w:val="BalloonTextChar"/>
    <w:uiPriority w:val="99"/>
    <w:semiHidden/>
    <w:unhideWhenUsed/>
    <w:rsid w:val="00396080"/>
    <w:rPr>
      <w:rFonts w:ascii="Tahoma" w:hAnsi="Tahoma" w:cs="Tahoma"/>
      <w:sz w:val="16"/>
      <w:szCs w:val="16"/>
    </w:rPr>
  </w:style>
  <w:style w:type="character" w:customStyle="1" w:styleId="BalloonTextChar">
    <w:name w:val="Balloon Text Char"/>
    <w:basedOn w:val="DefaultParagraphFont"/>
    <w:link w:val="BalloonText"/>
    <w:uiPriority w:val="99"/>
    <w:semiHidden/>
    <w:rsid w:val="00396080"/>
    <w:rPr>
      <w:rFonts w:ascii="Tahoma" w:eastAsia="Times New Roman" w:hAnsi="Tahoma" w:cs="Tahoma"/>
      <w:sz w:val="16"/>
      <w:szCs w:val="16"/>
    </w:rPr>
  </w:style>
  <w:style w:type="table" w:styleId="TableGrid">
    <w:name w:val="Table Grid"/>
    <w:basedOn w:val="TableNormal"/>
    <w:uiPriority w:val="59"/>
    <w:rsid w:val="00EE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0DA"/>
    <w:pPr>
      <w:tabs>
        <w:tab w:val="center" w:pos="4680"/>
        <w:tab w:val="right" w:pos="9360"/>
      </w:tabs>
    </w:pPr>
  </w:style>
  <w:style w:type="character" w:customStyle="1" w:styleId="HeaderChar">
    <w:name w:val="Header Char"/>
    <w:basedOn w:val="DefaultParagraphFont"/>
    <w:link w:val="Header"/>
    <w:uiPriority w:val="99"/>
    <w:rsid w:val="007570D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70DA"/>
    <w:pPr>
      <w:tabs>
        <w:tab w:val="center" w:pos="4680"/>
        <w:tab w:val="right" w:pos="9360"/>
      </w:tabs>
    </w:pPr>
  </w:style>
  <w:style w:type="character" w:customStyle="1" w:styleId="FooterChar">
    <w:name w:val="Footer Char"/>
    <w:basedOn w:val="DefaultParagraphFont"/>
    <w:link w:val="Footer"/>
    <w:uiPriority w:val="99"/>
    <w:rsid w:val="007570DA"/>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A6234E"/>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A6234E"/>
    <w:rPr>
      <w:sz w:val="20"/>
      <w:szCs w:val="20"/>
    </w:rPr>
  </w:style>
  <w:style w:type="character" w:styleId="EndnoteReference">
    <w:name w:val="endnote reference"/>
    <w:basedOn w:val="DefaultParagraphFont"/>
    <w:uiPriority w:val="99"/>
    <w:semiHidden/>
    <w:unhideWhenUsed/>
    <w:rsid w:val="00A6234E"/>
    <w:rPr>
      <w:vertAlign w:val="superscript"/>
    </w:rPr>
  </w:style>
  <w:style w:type="table" w:customStyle="1" w:styleId="TableGrid1">
    <w:name w:val="Table Grid1"/>
    <w:basedOn w:val="TableNormal"/>
    <w:uiPriority w:val="59"/>
    <w:rsid w:val="00A6234E"/>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3249">
      <w:bodyDiv w:val="1"/>
      <w:marLeft w:val="0"/>
      <w:marRight w:val="0"/>
      <w:marTop w:val="0"/>
      <w:marBottom w:val="0"/>
      <w:divBdr>
        <w:top w:val="none" w:sz="0" w:space="0" w:color="auto"/>
        <w:left w:val="none" w:sz="0" w:space="0" w:color="auto"/>
        <w:bottom w:val="none" w:sz="0" w:space="0" w:color="auto"/>
        <w:right w:val="none" w:sz="0" w:space="0" w:color="auto"/>
      </w:divBdr>
    </w:div>
    <w:div w:id="305429323">
      <w:bodyDiv w:val="1"/>
      <w:marLeft w:val="0"/>
      <w:marRight w:val="0"/>
      <w:marTop w:val="0"/>
      <w:marBottom w:val="0"/>
      <w:divBdr>
        <w:top w:val="none" w:sz="0" w:space="0" w:color="auto"/>
        <w:left w:val="none" w:sz="0" w:space="0" w:color="auto"/>
        <w:bottom w:val="none" w:sz="0" w:space="0" w:color="auto"/>
        <w:right w:val="none" w:sz="0" w:space="0" w:color="auto"/>
      </w:divBdr>
    </w:div>
    <w:div w:id="306012867">
      <w:bodyDiv w:val="1"/>
      <w:marLeft w:val="0"/>
      <w:marRight w:val="0"/>
      <w:marTop w:val="0"/>
      <w:marBottom w:val="0"/>
      <w:divBdr>
        <w:top w:val="none" w:sz="0" w:space="0" w:color="auto"/>
        <w:left w:val="none" w:sz="0" w:space="0" w:color="auto"/>
        <w:bottom w:val="none" w:sz="0" w:space="0" w:color="auto"/>
        <w:right w:val="none" w:sz="0" w:space="0" w:color="auto"/>
      </w:divBdr>
    </w:div>
    <w:div w:id="830677673">
      <w:bodyDiv w:val="1"/>
      <w:marLeft w:val="0"/>
      <w:marRight w:val="0"/>
      <w:marTop w:val="0"/>
      <w:marBottom w:val="0"/>
      <w:divBdr>
        <w:top w:val="none" w:sz="0" w:space="0" w:color="auto"/>
        <w:left w:val="none" w:sz="0" w:space="0" w:color="auto"/>
        <w:bottom w:val="none" w:sz="0" w:space="0" w:color="auto"/>
        <w:right w:val="none" w:sz="0" w:space="0" w:color="auto"/>
      </w:divBdr>
      <w:divsChild>
        <w:div w:id="102188536">
          <w:marLeft w:val="547"/>
          <w:marRight w:val="0"/>
          <w:marTop w:val="115"/>
          <w:marBottom w:val="0"/>
          <w:divBdr>
            <w:top w:val="none" w:sz="0" w:space="0" w:color="auto"/>
            <w:left w:val="none" w:sz="0" w:space="0" w:color="auto"/>
            <w:bottom w:val="none" w:sz="0" w:space="0" w:color="auto"/>
            <w:right w:val="none" w:sz="0" w:space="0" w:color="auto"/>
          </w:divBdr>
        </w:div>
        <w:div w:id="870342423">
          <w:marLeft w:val="547"/>
          <w:marRight w:val="0"/>
          <w:marTop w:val="115"/>
          <w:marBottom w:val="0"/>
          <w:divBdr>
            <w:top w:val="none" w:sz="0" w:space="0" w:color="auto"/>
            <w:left w:val="none" w:sz="0" w:space="0" w:color="auto"/>
            <w:bottom w:val="none" w:sz="0" w:space="0" w:color="auto"/>
            <w:right w:val="none" w:sz="0" w:space="0" w:color="auto"/>
          </w:divBdr>
        </w:div>
        <w:div w:id="1477648898">
          <w:marLeft w:val="547"/>
          <w:marRight w:val="0"/>
          <w:marTop w:val="115"/>
          <w:marBottom w:val="0"/>
          <w:divBdr>
            <w:top w:val="none" w:sz="0" w:space="0" w:color="auto"/>
            <w:left w:val="none" w:sz="0" w:space="0" w:color="auto"/>
            <w:bottom w:val="none" w:sz="0" w:space="0" w:color="auto"/>
            <w:right w:val="none" w:sz="0" w:space="0" w:color="auto"/>
          </w:divBdr>
        </w:div>
        <w:div w:id="994143138">
          <w:marLeft w:val="547"/>
          <w:marRight w:val="0"/>
          <w:marTop w:val="115"/>
          <w:marBottom w:val="0"/>
          <w:divBdr>
            <w:top w:val="none" w:sz="0" w:space="0" w:color="auto"/>
            <w:left w:val="none" w:sz="0" w:space="0" w:color="auto"/>
            <w:bottom w:val="none" w:sz="0" w:space="0" w:color="auto"/>
            <w:right w:val="none" w:sz="0" w:space="0" w:color="auto"/>
          </w:divBdr>
        </w:div>
        <w:div w:id="229577230">
          <w:marLeft w:val="547"/>
          <w:marRight w:val="0"/>
          <w:marTop w:val="115"/>
          <w:marBottom w:val="0"/>
          <w:divBdr>
            <w:top w:val="none" w:sz="0" w:space="0" w:color="auto"/>
            <w:left w:val="none" w:sz="0" w:space="0" w:color="auto"/>
            <w:bottom w:val="none" w:sz="0" w:space="0" w:color="auto"/>
            <w:right w:val="none" w:sz="0" w:space="0" w:color="auto"/>
          </w:divBdr>
        </w:div>
      </w:divsChild>
    </w:div>
    <w:div w:id="1324971079">
      <w:bodyDiv w:val="1"/>
      <w:marLeft w:val="0"/>
      <w:marRight w:val="0"/>
      <w:marTop w:val="0"/>
      <w:marBottom w:val="0"/>
      <w:divBdr>
        <w:top w:val="none" w:sz="0" w:space="0" w:color="auto"/>
        <w:left w:val="none" w:sz="0" w:space="0" w:color="auto"/>
        <w:bottom w:val="none" w:sz="0" w:space="0" w:color="auto"/>
        <w:right w:val="none" w:sz="0" w:space="0" w:color="auto"/>
      </w:divBdr>
      <w:divsChild>
        <w:div w:id="478615636">
          <w:marLeft w:val="547"/>
          <w:marRight w:val="0"/>
          <w:marTop w:val="115"/>
          <w:marBottom w:val="0"/>
          <w:divBdr>
            <w:top w:val="none" w:sz="0" w:space="0" w:color="auto"/>
            <w:left w:val="none" w:sz="0" w:space="0" w:color="auto"/>
            <w:bottom w:val="none" w:sz="0" w:space="0" w:color="auto"/>
            <w:right w:val="none" w:sz="0" w:space="0" w:color="auto"/>
          </w:divBdr>
        </w:div>
        <w:div w:id="825584568">
          <w:marLeft w:val="547"/>
          <w:marRight w:val="0"/>
          <w:marTop w:val="115"/>
          <w:marBottom w:val="0"/>
          <w:divBdr>
            <w:top w:val="none" w:sz="0" w:space="0" w:color="auto"/>
            <w:left w:val="none" w:sz="0" w:space="0" w:color="auto"/>
            <w:bottom w:val="none" w:sz="0" w:space="0" w:color="auto"/>
            <w:right w:val="none" w:sz="0" w:space="0" w:color="auto"/>
          </w:divBdr>
        </w:div>
        <w:div w:id="645550162">
          <w:marLeft w:val="547"/>
          <w:marRight w:val="0"/>
          <w:marTop w:val="115"/>
          <w:marBottom w:val="0"/>
          <w:divBdr>
            <w:top w:val="none" w:sz="0" w:space="0" w:color="auto"/>
            <w:left w:val="none" w:sz="0" w:space="0" w:color="auto"/>
            <w:bottom w:val="none" w:sz="0" w:space="0" w:color="auto"/>
            <w:right w:val="none" w:sz="0" w:space="0" w:color="auto"/>
          </w:divBdr>
        </w:div>
        <w:div w:id="648633832">
          <w:marLeft w:val="547"/>
          <w:marRight w:val="0"/>
          <w:marTop w:val="115"/>
          <w:marBottom w:val="0"/>
          <w:divBdr>
            <w:top w:val="none" w:sz="0" w:space="0" w:color="auto"/>
            <w:left w:val="none" w:sz="0" w:space="0" w:color="auto"/>
            <w:bottom w:val="none" w:sz="0" w:space="0" w:color="auto"/>
            <w:right w:val="none" w:sz="0" w:space="0" w:color="auto"/>
          </w:divBdr>
        </w:div>
        <w:div w:id="1603341198">
          <w:marLeft w:val="547"/>
          <w:marRight w:val="0"/>
          <w:marTop w:val="115"/>
          <w:marBottom w:val="0"/>
          <w:divBdr>
            <w:top w:val="none" w:sz="0" w:space="0" w:color="auto"/>
            <w:left w:val="none" w:sz="0" w:space="0" w:color="auto"/>
            <w:bottom w:val="none" w:sz="0" w:space="0" w:color="auto"/>
            <w:right w:val="none" w:sz="0" w:space="0" w:color="auto"/>
          </w:divBdr>
        </w:div>
        <w:div w:id="2061587280">
          <w:marLeft w:val="547"/>
          <w:marRight w:val="0"/>
          <w:marTop w:val="115"/>
          <w:marBottom w:val="0"/>
          <w:divBdr>
            <w:top w:val="none" w:sz="0" w:space="0" w:color="auto"/>
            <w:left w:val="none" w:sz="0" w:space="0" w:color="auto"/>
            <w:bottom w:val="none" w:sz="0" w:space="0" w:color="auto"/>
            <w:right w:val="none" w:sz="0" w:space="0" w:color="auto"/>
          </w:divBdr>
        </w:div>
        <w:div w:id="330258311">
          <w:marLeft w:val="547"/>
          <w:marRight w:val="0"/>
          <w:marTop w:val="115"/>
          <w:marBottom w:val="0"/>
          <w:divBdr>
            <w:top w:val="none" w:sz="0" w:space="0" w:color="auto"/>
            <w:left w:val="none" w:sz="0" w:space="0" w:color="auto"/>
            <w:bottom w:val="none" w:sz="0" w:space="0" w:color="auto"/>
            <w:right w:val="none" w:sz="0" w:space="0" w:color="auto"/>
          </w:divBdr>
        </w:div>
        <w:div w:id="569116271">
          <w:marLeft w:val="547"/>
          <w:marRight w:val="0"/>
          <w:marTop w:val="115"/>
          <w:marBottom w:val="0"/>
          <w:divBdr>
            <w:top w:val="none" w:sz="0" w:space="0" w:color="auto"/>
            <w:left w:val="none" w:sz="0" w:space="0" w:color="auto"/>
            <w:bottom w:val="none" w:sz="0" w:space="0" w:color="auto"/>
            <w:right w:val="none" w:sz="0" w:space="0" w:color="auto"/>
          </w:divBdr>
        </w:div>
      </w:divsChild>
    </w:div>
    <w:div w:id="16120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d-sandbox.sites.olt.ubc.ca/files/2015/08/IPE-Facilitator-Guide-2015.pdf" TargetMode="External"/><Relationship Id="rId5" Type="http://schemas.openxmlformats.org/officeDocument/2006/relationships/webSettings" Target="webSettings.xml"/><Relationship Id="rId10" Type="http://schemas.openxmlformats.org/officeDocument/2006/relationships/hyperlink" Target="http://www.cih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 Brenda</dc:creator>
  <cp:lastModifiedBy>Kirby, Brenda</cp:lastModifiedBy>
  <cp:revision>2</cp:revision>
  <cp:lastPrinted>2015-11-09T16:02:00Z</cp:lastPrinted>
  <dcterms:created xsi:type="dcterms:W3CDTF">2016-03-30T15:33:00Z</dcterms:created>
  <dcterms:modified xsi:type="dcterms:W3CDTF">2016-03-30T15:33:00Z</dcterms:modified>
</cp:coreProperties>
</file>